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11A" w:rsidRPr="00457ECA" w:rsidRDefault="00C60191" w:rsidP="0063730B">
      <w:pPr>
        <w:jc w:val="center"/>
        <w:rPr>
          <w:b/>
          <w:sz w:val="24"/>
          <w:szCs w:val="24"/>
        </w:rPr>
      </w:pPr>
      <w:r>
        <w:rPr>
          <w:b/>
          <w:sz w:val="24"/>
          <w:szCs w:val="24"/>
        </w:rPr>
        <w:t>A Statement on Sexuality and Faithfulness, Including the</w:t>
      </w:r>
      <w:r w:rsidR="00451231" w:rsidRPr="00457ECA">
        <w:rPr>
          <w:b/>
          <w:sz w:val="24"/>
          <w:szCs w:val="24"/>
        </w:rPr>
        <w:t xml:space="preserve"> Bless</w:t>
      </w:r>
      <w:r>
        <w:rPr>
          <w:b/>
          <w:sz w:val="24"/>
          <w:szCs w:val="24"/>
        </w:rPr>
        <w:t>ing</w:t>
      </w:r>
      <w:r w:rsidR="00451231" w:rsidRPr="00457ECA">
        <w:rPr>
          <w:b/>
          <w:sz w:val="24"/>
          <w:szCs w:val="24"/>
        </w:rPr>
        <w:t xml:space="preserve"> </w:t>
      </w:r>
      <w:r>
        <w:rPr>
          <w:b/>
          <w:sz w:val="24"/>
          <w:szCs w:val="24"/>
        </w:rPr>
        <w:t xml:space="preserve">of </w:t>
      </w:r>
      <w:r w:rsidR="00451231" w:rsidRPr="00457ECA">
        <w:rPr>
          <w:b/>
          <w:sz w:val="24"/>
          <w:szCs w:val="24"/>
        </w:rPr>
        <w:t xml:space="preserve">Same-Sex Marriages at </w:t>
      </w:r>
      <w:r w:rsidR="00AD1627" w:rsidRPr="00457ECA">
        <w:rPr>
          <w:b/>
          <w:sz w:val="24"/>
          <w:szCs w:val="24"/>
        </w:rPr>
        <w:t>P</w:t>
      </w:r>
      <w:r>
        <w:rPr>
          <w:b/>
          <w:sz w:val="24"/>
          <w:szCs w:val="24"/>
        </w:rPr>
        <w:t>MC</w:t>
      </w:r>
    </w:p>
    <w:p w:rsidR="00AD1627" w:rsidRPr="00457ECA" w:rsidRDefault="00165152" w:rsidP="00165A39">
      <w:pPr>
        <w:spacing w:after="0" w:line="600" w:lineRule="auto"/>
        <w:jc w:val="center"/>
        <w:rPr>
          <w:sz w:val="24"/>
          <w:szCs w:val="24"/>
        </w:rPr>
      </w:pPr>
      <w:r w:rsidRPr="00457ECA">
        <w:rPr>
          <w:i/>
          <w:sz w:val="24"/>
          <w:szCs w:val="24"/>
        </w:rPr>
        <w:t>“</w:t>
      </w:r>
      <w:r w:rsidR="00AD1627" w:rsidRPr="00457ECA">
        <w:rPr>
          <w:i/>
          <w:sz w:val="24"/>
          <w:szCs w:val="24"/>
        </w:rPr>
        <w:t>Beloved, let us love one ano</w:t>
      </w:r>
      <w:r w:rsidRPr="00457ECA">
        <w:rPr>
          <w:i/>
          <w:sz w:val="24"/>
          <w:szCs w:val="24"/>
        </w:rPr>
        <w:t>ther, because love is from God.”</w:t>
      </w:r>
      <w:r w:rsidR="00AD1627" w:rsidRPr="00457ECA">
        <w:rPr>
          <w:i/>
          <w:sz w:val="24"/>
          <w:szCs w:val="24"/>
        </w:rPr>
        <w:t xml:space="preserve"> – </w:t>
      </w:r>
      <w:r w:rsidR="00AD1627" w:rsidRPr="00457ECA">
        <w:rPr>
          <w:sz w:val="24"/>
          <w:szCs w:val="24"/>
        </w:rPr>
        <w:t>1 John 4</w:t>
      </w:r>
      <w:r w:rsidRPr="00457ECA">
        <w:rPr>
          <w:sz w:val="24"/>
          <w:szCs w:val="24"/>
        </w:rPr>
        <w:t>:</w:t>
      </w:r>
      <w:r w:rsidR="00AD1627" w:rsidRPr="00457ECA">
        <w:rPr>
          <w:sz w:val="24"/>
          <w:szCs w:val="24"/>
        </w:rPr>
        <w:t>7</w:t>
      </w:r>
    </w:p>
    <w:p w:rsidR="000D188B" w:rsidRPr="00457ECA" w:rsidRDefault="000D188B" w:rsidP="0063730B">
      <w:pPr>
        <w:rPr>
          <w:b/>
          <w:sz w:val="24"/>
          <w:szCs w:val="24"/>
        </w:rPr>
      </w:pPr>
      <w:r w:rsidRPr="00457ECA">
        <w:rPr>
          <w:b/>
          <w:sz w:val="24"/>
          <w:szCs w:val="24"/>
        </w:rPr>
        <w:t>Key Questions</w:t>
      </w:r>
    </w:p>
    <w:p w:rsidR="00F26BA4" w:rsidRDefault="00F26BA4" w:rsidP="00C35C19">
      <w:pPr>
        <w:spacing w:after="0"/>
        <w:rPr>
          <w:sz w:val="24"/>
          <w:szCs w:val="24"/>
        </w:rPr>
      </w:pPr>
      <w:r w:rsidRPr="00457ECA">
        <w:rPr>
          <w:sz w:val="24"/>
          <w:szCs w:val="24"/>
        </w:rPr>
        <w:t>At Portland Mennonite Church</w:t>
      </w:r>
      <w:r w:rsidR="00991A55" w:rsidRPr="00457ECA">
        <w:rPr>
          <w:sz w:val="24"/>
          <w:szCs w:val="24"/>
        </w:rPr>
        <w:t xml:space="preserve"> (PMC)</w:t>
      </w:r>
      <w:r w:rsidRPr="00457ECA">
        <w:rPr>
          <w:sz w:val="24"/>
          <w:szCs w:val="24"/>
        </w:rPr>
        <w:t xml:space="preserve">, our commitment to </w:t>
      </w:r>
      <w:r w:rsidR="00165152" w:rsidRPr="00457ECA">
        <w:rPr>
          <w:sz w:val="24"/>
          <w:szCs w:val="24"/>
        </w:rPr>
        <w:t>“</w:t>
      </w:r>
      <w:r w:rsidRPr="00457ECA">
        <w:rPr>
          <w:sz w:val="24"/>
          <w:szCs w:val="24"/>
        </w:rPr>
        <w:t>seek the peace of the city</w:t>
      </w:r>
      <w:r w:rsidR="00165152" w:rsidRPr="00457ECA">
        <w:rPr>
          <w:sz w:val="24"/>
          <w:szCs w:val="24"/>
        </w:rPr>
        <w:t>”</w:t>
      </w:r>
      <w:r w:rsidRPr="00457ECA">
        <w:rPr>
          <w:sz w:val="24"/>
          <w:szCs w:val="24"/>
        </w:rPr>
        <w:t xml:space="preserve"> provides a framework for discerning </w:t>
      </w:r>
      <w:r w:rsidR="000F6741" w:rsidRPr="00457ECA">
        <w:rPr>
          <w:sz w:val="24"/>
          <w:szCs w:val="24"/>
        </w:rPr>
        <w:t xml:space="preserve">the </w:t>
      </w:r>
      <w:r w:rsidR="00457ECA">
        <w:rPr>
          <w:sz w:val="24"/>
          <w:szCs w:val="24"/>
        </w:rPr>
        <w:t xml:space="preserve">way forward amid </w:t>
      </w:r>
      <w:r w:rsidRPr="00457ECA">
        <w:rPr>
          <w:sz w:val="24"/>
          <w:szCs w:val="24"/>
        </w:rPr>
        <w:t>our discussions</w:t>
      </w:r>
      <w:r w:rsidR="00165152" w:rsidRPr="00457ECA">
        <w:rPr>
          <w:sz w:val="24"/>
          <w:szCs w:val="24"/>
        </w:rPr>
        <w:t>, agreements,</w:t>
      </w:r>
      <w:r w:rsidRPr="00457ECA">
        <w:rPr>
          <w:sz w:val="24"/>
          <w:szCs w:val="24"/>
        </w:rPr>
        <w:t xml:space="preserve"> and d</w:t>
      </w:r>
      <w:r w:rsidR="00DD78E8" w:rsidRPr="00457ECA">
        <w:rPr>
          <w:sz w:val="24"/>
          <w:szCs w:val="24"/>
        </w:rPr>
        <w:t xml:space="preserve">isagreements </w:t>
      </w:r>
      <w:r w:rsidRPr="00457ECA">
        <w:rPr>
          <w:sz w:val="24"/>
          <w:szCs w:val="24"/>
        </w:rPr>
        <w:t xml:space="preserve">on human sexuality. </w:t>
      </w:r>
      <w:r w:rsidR="001B679A" w:rsidRPr="00457ECA">
        <w:rPr>
          <w:sz w:val="24"/>
          <w:szCs w:val="24"/>
        </w:rPr>
        <w:t xml:space="preserve">We have identified </w:t>
      </w:r>
      <w:r w:rsidRPr="00457ECA">
        <w:rPr>
          <w:sz w:val="24"/>
          <w:szCs w:val="24"/>
        </w:rPr>
        <w:t>three key elements of</w:t>
      </w:r>
      <w:r w:rsidR="001B679A" w:rsidRPr="00457ECA">
        <w:rPr>
          <w:sz w:val="24"/>
          <w:szCs w:val="24"/>
        </w:rPr>
        <w:t xml:space="preserve"> peace-seeking: </w:t>
      </w:r>
      <w:r w:rsidRPr="00457ECA">
        <w:rPr>
          <w:i/>
          <w:sz w:val="24"/>
          <w:szCs w:val="24"/>
        </w:rPr>
        <w:t xml:space="preserve">deep spirituality, warm hospitality, </w:t>
      </w:r>
      <w:r w:rsidRPr="00457ECA">
        <w:rPr>
          <w:sz w:val="24"/>
          <w:szCs w:val="24"/>
        </w:rPr>
        <w:t xml:space="preserve">and </w:t>
      </w:r>
      <w:r w:rsidRPr="00457ECA">
        <w:rPr>
          <w:i/>
          <w:sz w:val="24"/>
          <w:szCs w:val="24"/>
        </w:rPr>
        <w:t>active engagement</w:t>
      </w:r>
      <w:r w:rsidR="001B679A" w:rsidRPr="00457ECA">
        <w:rPr>
          <w:i/>
          <w:sz w:val="24"/>
          <w:szCs w:val="24"/>
        </w:rPr>
        <w:t>.</w:t>
      </w:r>
      <w:r w:rsidRPr="00457ECA">
        <w:rPr>
          <w:sz w:val="24"/>
          <w:szCs w:val="24"/>
        </w:rPr>
        <w:t xml:space="preserve"> </w:t>
      </w:r>
      <w:r w:rsidR="001B679A" w:rsidRPr="00457ECA">
        <w:rPr>
          <w:sz w:val="24"/>
          <w:szCs w:val="24"/>
        </w:rPr>
        <w:t xml:space="preserve">They each </w:t>
      </w:r>
      <w:r w:rsidRPr="00457ECA">
        <w:rPr>
          <w:sz w:val="24"/>
          <w:szCs w:val="24"/>
        </w:rPr>
        <w:t>pose important</w:t>
      </w:r>
      <w:r w:rsidR="00C35C19">
        <w:rPr>
          <w:sz w:val="24"/>
          <w:szCs w:val="24"/>
        </w:rPr>
        <w:t xml:space="preserve"> </w:t>
      </w:r>
      <w:r w:rsidRPr="00457ECA">
        <w:rPr>
          <w:sz w:val="24"/>
          <w:szCs w:val="24"/>
        </w:rPr>
        <w:t>questions:</w:t>
      </w:r>
    </w:p>
    <w:p w:rsidR="00C35C19" w:rsidRPr="00457ECA" w:rsidRDefault="00C35C19" w:rsidP="00C35C19">
      <w:pPr>
        <w:spacing w:after="0"/>
        <w:rPr>
          <w:sz w:val="24"/>
          <w:szCs w:val="24"/>
        </w:rPr>
      </w:pPr>
      <w:bookmarkStart w:id="0" w:name="_GoBack"/>
      <w:bookmarkEnd w:id="0"/>
    </w:p>
    <w:p w:rsidR="00F26BA4" w:rsidRPr="00457ECA" w:rsidRDefault="00F26BA4" w:rsidP="0063730B">
      <w:pPr>
        <w:rPr>
          <w:sz w:val="24"/>
          <w:szCs w:val="24"/>
        </w:rPr>
      </w:pPr>
      <w:r w:rsidRPr="00457ECA">
        <w:rPr>
          <w:i/>
          <w:sz w:val="24"/>
          <w:szCs w:val="24"/>
        </w:rPr>
        <w:t>Deep spirituality</w:t>
      </w:r>
      <w:r w:rsidRPr="00457ECA">
        <w:rPr>
          <w:sz w:val="24"/>
          <w:szCs w:val="24"/>
        </w:rPr>
        <w:t>: How are spirituality and sexuality linked? What makes sex/sexuality holy?</w:t>
      </w:r>
    </w:p>
    <w:p w:rsidR="00F26BA4" w:rsidRPr="00457ECA" w:rsidRDefault="00F26BA4" w:rsidP="0063730B">
      <w:pPr>
        <w:rPr>
          <w:sz w:val="24"/>
          <w:szCs w:val="24"/>
        </w:rPr>
      </w:pPr>
      <w:r w:rsidRPr="00457ECA">
        <w:rPr>
          <w:i/>
          <w:sz w:val="24"/>
          <w:szCs w:val="24"/>
        </w:rPr>
        <w:t>Warm hospitality</w:t>
      </w:r>
      <w:r w:rsidRPr="00457ECA">
        <w:rPr>
          <w:sz w:val="24"/>
          <w:szCs w:val="24"/>
        </w:rPr>
        <w:t>: We all want to be welcoming</w:t>
      </w:r>
      <w:r w:rsidR="001B679A" w:rsidRPr="00457ECA">
        <w:rPr>
          <w:sz w:val="24"/>
          <w:szCs w:val="24"/>
        </w:rPr>
        <w:t>, b</w:t>
      </w:r>
      <w:r w:rsidRPr="00457ECA">
        <w:rPr>
          <w:sz w:val="24"/>
          <w:szCs w:val="24"/>
        </w:rPr>
        <w:t xml:space="preserve">ut </w:t>
      </w:r>
      <w:r w:rsidRPr="00457ECA">
        <w:rPr>
          <w:i/>
          <w:sz w:val="24"/>
          <w:szCs w:val="24"/>
        </w:rPr>
        <w:t>welcome</w:t>
      </w:r>
      <w:r w:rsidRPr="00457ECA">
        <w:rPr>
          <w:sz w:val="24"/>
          <w:szCs w:val="24"/>
        </w:rPr>
        <w:t xml:space="preserve"> isn’t an abstract concept. People are welcomed into something. So what are we welcoming people into? </w:t>
      </w:r>
      <w:r w:rsidR="00DD78E8" w:rsidRPr="00457ECA">
        <w:rPr>
          <w:sz w:val="24"/>
          <w:szCs w:val="24"/>
        </w:rPr>
        <w:t xml:space="preserve">And how do we create space in our community to welcome everyone who is striving to follow Jesus? </w:t>
      </w:r>
    </w:p>
    <w:p w:rsidR="00DD78E8" w:rsidRPr="00457ECA" w:rsidRDefault="00DD78E8" w:rsidP="0063730B">
      <w:pPr>
        <w:spacing w:line="480" w:lineRule="auto"/>
        <w:rPr>
          <w:sz w:val="24"/>
          <w:szCs w:val="24"/>
        </w:rPr>
      </w:pPr>
      <w:r w:rsidRPr="00457ECA">
        <w:rPr>
          <w:i/>
          <w:sz w:val="24"/>
          <w:szCs w:val="24"/>
        </w:rPr>
        <w:t>Active engagement</w:t>
      </w:r>
      <w:r w:rsidRPr="00457ECA">
        <w:rPr>
          <w:sz w:val="24"/>
          <w:szCs w:val="24"/>
        </w:rPr>
        <w:t xml:space="preserve">: </w:t>
      </w:r>
      <w:r w:rsidR="001B679A" w:rsidRPr="00457ECA">
        <w:rPr>
          <w:sz w:val="24"/>
          <w:szCs w:val="24"/>
        </w:rPr>
        <w:t xml:space="preserve">How can </w:t>
      </w:r>
      <w:r w:rsidRPr="00457ECA">
        <w:rPr>
          <w:sz w:val="24"/>
          <w:szCs w:val="24"/>
        </w:rPr>
        <w:t xml:space="preserve">we bear witness </w:t>
      </w:r>
      <w:r w:rsidR="001B679A" w:rsidRPr="00457ECA">
        <w:rPr>
          <w:sz w:val="24"/>
          <w:szCs w:val="24"/>
        </w:rPr>
        <w:t>to God’s love for all peoples?</w:t>
      </w:r>
    </w:p>
    <w:p w:rsidR="000D188B" w:rsidRPr="00457ECA" w:rsidRDefault="000D188B" w:rsidP="0063730B">
      <w:pPr>
        <w:rPr>
          <w:b/>
          <w:sz w:val="24"/>
          <w:szCs w:val="24"/>
        </w:rPr>
      </w:pPr>
      <w:r w:rsidRPr="00457ECA">
        <w:rPr>
          <w:b/>
          <w:sz w:val="24"/>
          <w:szCs w:val="24"/>
        </w:rPr>
        <w:t>A Theology of Sexuality</w:t>
      </w:r>
    </w:p>
    <w:p w:rsidR="00DD78E8" w:rsidRPr="00457ECA" w:rsidRDefault="000D188B" w:rsidP="0063730B">
      <w:pPr>
        <w:rPr>
          <w:sz w:val="24"/>
          <w:szCs w:val="24"/>
        </w:rPr>
      </w:pPr>
      <w:r w:rsidRPr="00457ECA">
        <w:rPr>
          <w:sz w:val="24"/>
          <w:szCs w:val="24"/>
        </w:rPr>
        <w:t>In the beginning, the scriptures make clear that we are all created in the image of God:</w:t>
      </w:r>
    </w:p>
    <w:p w:rsidR="000D188B" w:rsidRPr="00457ECA" w:rsidRDefault="000D188B" w:rsidP="0063730B">
      <w:pPr>
        <w:spacing w:after="0"/>
        <w:rPr>
          <w:sz w:val="24"/>
          <w:szCs w:val="24"/>
        </w:rPr>
      </w:pPr>
      <w:r w:rsidRPr="00457ECA">
        <w:rPr>
          <w:sz w:val="24"/>
          <w:szCs w:val="24"/>
        </w:rPr>
        <w:tab/>
      </w:r>
      <w:r w:rsidR="00165152" w:rsidRPr="00457ECA">
        <w:rPr>
          <w:sz w:val="24"/>
          <w:szCs w:val="24"/>
        </w:rPr>
        <w:t>“</w:t>
      </w:r>
      <w:r w:rsidRPr="00457ECA">
        <w:rPr>
          <w:sz w:val="24"/>
          <w:szCs w:val="24"/>
        </w:rPr>
        <w:t>So God created humankind in his image, in the image of God he created them; male</w:t>
      </w:r>
    </w:p>
    <w:p w:rsidR="000D188B" w:rsidRPr="00457ECA" w:rsidRDefault="000D188B" w:rsidP="0063730B">
      <w:pPr>
        <w:rPr>
          <w:sz w:val="24"/>
          <w:szCs w:val="24"/>
        </w:rPr>
      </w:pPr>
      <w:r w:rsidRPr="00457ECA">
        <w:rPr>
          <w:sz w:val="24"/>
          <w:szCs w:val="24"/>
        </w:rPr>
        <w:tab/>
      </w:r>
      <w:proofErr w:type="gramStart"/>
      <w:r w:rsidRPr="00457ECA">
        <w:rPr>
          <w:sz w:val="24"/>
          <w:szCs w:val="24"/>
        </w:rPr>
        <w:t>and</w:t>
      </w:r>
      <w:proofErr w:type="gramEnd"/>
      <w:r w:rsidRPr="00457ECA">
        <w:rPr>
          <w:sz w:val="24"/>
          <w:szCs w:val="24"/>
        </w:rPr>
        <w:t xml:space="preserve"> female he created them.</w:t>
      </w:r>
      <w:r w:rsidR="00165152" w:rsidRPr="00457ECA">
        <w:rPr>
          <w:sz w:val="24"/>
          <w:szCs w:val="24"/>
        </w:rPr>
        <w:t>”</w:t>
      </w:r>
      <w:r w:rsidRPr="00457ECA">
        <w:rPr>
          <w:sz w:val="24"/>
          <w:szCs w:val="24"/>
        </w:rPr>
        <w:t xml:space="preserve"> (Genesis 1</w:t>
      </w:r>
      <w:r w:rsidR="00165152" w:rsidRPr="00457ECA">
        <w:rPr>
          <w:sz w:val="24"/>
          <w:szCs w:val="24"/>
        </w:rPr>
        <w:t>:</w:t>
      </w:r>
      <w:r w:rsidRPr="00457ECA">
        <w:rPr>
          <w:sz w:val="24"/>
          <w:szCs w:val="24"/>
        </w:rPr>
        <w:t>27)</w:t>
      </w:r>
    </w:p>
    <w:p w:rsidR="000D188B" w:rsidRPr="00457ECA" w:rsidRDefault="000D188B" w:rsidP="0063730B">
      <w:pPr>
        <w:rPr>
          <w:sz w:val="24"/>
          <w:szCs w:val="24"/>
        </w:rPr>
      </w:pPr>
      <w:r w:rsidRPr="00457ECA">
        <w:rPr>
          <w:sz w:val="24"/>
          <w:szCs w:val="24"/>
        </w:rPr>
        <w:t>We are all created as sexual beings</w:t>
      </w:r>
      <w:r w:rsidR="00E54569" w:rsidRPr="00457ECA">
        <w:rPr>
          <w:sz w:val="24"/>
          <w:szCs w:val="24"/>
        </w:rPr>
        <w:t xml:space="preserve">. Our bodies, our sense of self, the ways we interact with others are shaped by our </w:t>
      </w:r>
      <w:r w:rsidR="000F6741" w:rsidRPr="00457ECA">
        <w:rPr>
          <w:sz w:val="24"/>
          <w:szCs w:val="24"/>
        </w:rPr>
        <w:t>sexuality</w:t>
      </w:r>
      <w:r w:rsidR="00E54569" w:rsidRPr="00457ECA">
        <w:rPr>
          <w:sz w:val="24"/>
          <w:szCs w:val="24"/>
        </w:rPr>
        <w:t>. A</w:t>
      </w:r>
      <w:r w:rsidRPr="00457ECA">
        <w:rPr>
          <w:sz w:val="24"/>
          <w:szCs w:val="24"/>
        </w:rPr>
        <w:t>nd our sexuality is intrinsically</w:t>
      </w:r>
      <w:r w:rsidR="00E54569" w:rsidRPr="00457ECA">
        <w:rPr>
          <w:sz w:val="24"/>
          <w:szCs w:val="24"/>
        </w:rPr>
        <w:t xml:space="preserve"> connected to our spirituality; something about being created </w:t>
      </w:r>
      <w:r w:rsidR="00165152" w:rsidRPr="00457ECA">
        <w:rPr>
          <w:sz w:val="24"/>
          <w:szCs w:val="24"/>
        </w:rPr>
        <w:t>“</w:t>
      </w:r>
      <w:r w:rsidR="00E54569" w:rsidRPr="00457ECA">
        <w:rPr>
          <w:sz w:val="24"/>
          <w:szCs w:val="24"/>
        </w:rPr>
        <w:t>male and female</w:t>
      </w:r>
      <w:r w:rsidR="00165152" w:rsidRPr="00457ECA">
        <w:rPr>
          <w:sz w:val="24"/>
          <w:szCs w:val="24"/>
        </w:rPr>
        <w:t>”</w:t>
      </w:r>
      <w:r w:rsidR="00E54569" w:rsidRPr="00457ECA">
        <w:rPr>
          <w:sz w:val="24"/>
          <w:szCs w:val="24"/>
        </w:rPr>
        <w:t xml:space="preserve"> reflects the </w:t>
      </w:r>
      <w:r w:rsidR="00E54569" w:rsidRPr="00457ECA">
        <w:rPr>
          <w:i/>
          <w:sz w:val="24"/>
          <w:szCs w:val="24"/>
        </w:rPr>
        <w:t>imago dei</w:t>
      </w:r>
      <w:r w:rsidR="00AD1627" w:rsidRPr="00457ECA">
        <w:rPr>
          <w:sz w:val="24"/>
          <w:szCs w:val="24"/>
        </w:rPr>
        <w:t xml:space="preserve"> (</w:t>
      </w:r>
      <w:r w:rsidR="00165152" w:rsidRPr="00457ECA">
        <w:rPr>
          <w:sz w:val="24"/>
          <w:szCs w:val="24"/>
        </w:rPr>
        <w:t>“</w:t>
      </w:r>
      <w:r w:rsidR="00AD1627" w:rsidRPr="00457ECA">
        <w:rPr>
          <w:sz w:val="24"/>
          <w:szCs w:val="24"/>
        </w:rPr>
        <w:t>image of God</w:t>
      </w:r>
      <w:r w:rsidR="00165152" w:rsidRPr="00457ECA">
        <w:rPr>
          <w:sz w:val="24"/>
          <w:szCs w:val="24"/>
        </w:rPr>
        <w:t>”</w:t>
      </w:r>
      <w:r w:rsidR="00AD1627" w:rsidRPr="00457ECA">
        <w:rPr>
          <w:sz w:val="24"/>
          <w:szCs w:val="24"/>
        </w:rPr>
        <w:t>).</w:t>
      </w:r>
    </w:p>
    <w:p w:rsidR="00E54569" w:rsidRPr="00457ECA" w:rsidRDefault="000D188B" w:rsidP="0063730B">
      <w:pPr>
        <w:rPr>
          <w:sz w:val="24"/>
          <w:szCs w:val="24"/>
        </w:rPr>
      </w:pPr>
      <w:r w:rsidRPr="00457ECA">
        <w:rPr>
          <w:sz w:val="24"/>
          <w:szCs w:val="24"/>
        </w:rPr>
        <w:t xml:space="preserve">The language that the Bible uses to describe the connection </w:t>
      </w:r>
      <w:r w:rsidR="00E54569" w:rsidRPr="00457ECA">
        <w:rPr>
          <w:sz w:val="24"/>
          <w:szCs w:val="24"/>
        </w:rPr>
        <w:t xml:space="preserve">of spirituality and sexuality </w:t>
      </w:r>
      <w:r w:rsidRPr="00457ECA">
        <w:rPr>
          <w:sz w:val="24"/>
          <w:szCs w:val="24"/>
        </w:rPr>
        <w:t xml:space="preserve">is </w:t>
      </w:r>
      <w:r w:rsidRPr="00457ECA">
        <w:rPr>
          <w:i/>
          <w:sz w:val="24"/>
          <w:szCs w:val="24"/>
        </w:rPr>
        <w:t>covenant</w:t>
      </w:r>
      <w:r w:rsidR="00832E19" w:rsidRPr="00457ECA">
        <w:rPr>
          <w:rStyle w:val="FootnoteReference"/>
          <w:i/>
          <w:sz w:val="24"/>
          <w:szCs w:val="24"/>
        </w:rPr>
        <w:footnoteReference w:customMarkFollows="1" w:id="1"/>
        <w:sym w:font="Symbol" w:char="F02A"/>
      </w:r>
      <w:r w:rsidRPr="00457ECA">
        <w:rPr>
          <w:i/>
          <w:sz w:val="24"/>
          <w:szCs w:val="24"/>
        </w:rPr>
        <w:t>.</w:t>
      </w:r>
      <w:r w:rsidRPr="00457ECA">
        <w:rPr>
          <w:sz w:val="24"/>
          <w:szCs w:val="24"/>
        </w:rPr>
        <w:t xml:space="preserve"> </w:t>
      </w:r>
      <w:r w:rsidR="00E54569" w:rsidRPr="00457ECA">
        <w:rPr>
          <w:sz w:val="24"/>
          <w:szCs w:val="24"/>
        </w:rPr>
        <w:t xml:space="preserve">We are created in the image of God and, like God, we have the capacity to make and keep deep commitments in ways that make relationships meaningful, joyful, and holy.  </w:t>
      </w:r>
    </w:p>
    <w:p w:rsidR="00AD1627" w:rsidRPr="00457ECA" w:rsidRDefault="00E54569" w:rsidP="0063730B">
      <w:pPr>
        <w:spacing w:after="0"/>
        <w:rPr>
          <w:sz w:val="24"/>
          <w:szCs w:val="24"/>
        </w:rPr>
      </w:pPr>
      <w:r w:rsidRPr="00457ECA">
        <w:rPr>
          <w:sz w:val="24"/>
          <w:szCs w:val="24"/>
        </w:rPr>
        <w:t xml:space="preserve">In the Old Testament, the prophets used the metaphor of marriage to describe the covenantal relationship of God and God’s people. God was husband to Israel’s wife; God’s love was persistent even when Israel was unfaithful. </w:t>
      </w:r>
    </w:p>
    <w:p w:rsidR="00457ECA" w:rsidRDefault="00457ECA" w:rsidP="00024AB1">
      <w:pPr>
        <w:spacing w:after="0"/>
        <w:rPr>
          <w:sz w:val="24"/>
          <w:szCs w:val="24"/>
        </w:rPr>
      </w:pPr>
    </w:p>
    <w:p w:rsidR="000D188B" w:rsidRPr="00457ECA" w:rsidRDefault="00AD1627" w:rsidP="00457ECA">
      <w:pPr>
        <w:spacing w:after="0"/>
        <w:rPr>
          <w:sz w:val="24"/>
          <w:szCs w:val="24"/>
        </w:rPr>
      </w:pPr>
      <w:r w:rsidRPr="00457ECA">
        <w:rPr>
          <w:sz w:val="24"/>
          <w:szCs w:val="24"/>
        </w:rPr>
        <w:t>I</w:t>
      </w:r>
      <w:r w:rsidR="00E54569" w:rsidRPr="00457ECA">
        <w:rPr>
          <w:sz w:val="24"/>
          <w:szCs w:val="24"/>
        </w:rPr>
        <w:t xml:space="preserve">n the </w:t>
      </w:r>
      <w:r w:rsidR="001B679A" w:rsidRPr="00457ECA">
        <w:rPr>
          <w:sz w:val="24"/>
          <w:szCs w:val="24"/>
        </w:rPr>
        <w:t>gospels, Jesus uses</w:t>
      </w:r>
      <w:r w:rsidR="00E54569" w:rsidRPr="00457ECA">
        <w:rPr>
          <w:sz w:val="24"/>
          <w:szCs w:val="24"/>
        </w:rPr>
        <w:t xml:space="preserve"> the language of covenant to describe our relationships to each other. </w:t>
      </w:r>
      <w:r w:rsidR="001B679A" w:rsidRPr="00457ECA">
        <w:rPr>
          <w:sz w:val="24"/>
          <w:szCs w:val="24"/>
        </w:rPr>
        <w:t xml:space="preserve">He </w:t>
      </w:r>
      <w:r w:rsidR="0013442D" w:rsidRPr="00457ECA">
        <w:rPr>
          <w:sz w:val="24"/>
          <w:szCs w:val="24"/>
        </w:rPr>
        <w:t>affirms the covenant of marriage</w:t>
      </w:r>
      <w:r w:rsidR="00457ECA" w:rsidRPr="00457ECA">
        <w:rPr>
          <w:sz w:val="24"/>
          <w:szCs w:val="24"/>
        </w:rPr>
        <w:t>.</w:t>
      </w:r>
      <w:r w:rsidR="00024AB1" w:rsidRPr="00457ECA">
        <w:rPr>
          <w:sz w:val="24"/>
          <w:szCs w:val="24"/>
        </w:rPr>
        <w:t xml:space="preserve"> When he was asked about a man divorcing his wife, he replied: “have you not read that the one who made them at the beginning ‘made them male and female,’ and </w:t>
      </w:r>
      <w:r w:rsidR="00024AB1" w:rsidRPr="00457ECA">
        <w:rPr>
          <w:sz w:val="24"/>
          <w:szCs w:val="24"/>
        </w:rPr>
        <w:lastRenderedPageBreak/>
        <w:t>said ‘</w:t>
      </w:r>
      <w:r w:rsidR="00024AB1" w:rsidRPr="00457ECA">
        <w:rPr>
          <w:iCs/>
          <w:sz w:val="24"/>
          <w:szCs w:val="24"/>
        </w:rPr>
        <w:t>For this reason a man shall leave his father and mother and be joined to his wife, and the two shall become one flesh'?"</w:t>
      </w:r>
      <w:r w:rsidR="00024AB1" w:rsidRPr="00457ECA">
        <w:rPr>
          <w:sz w:val="24"/>
          <w:szCs w:val="24"/>
        </w:rPr>
        <w:t xml:space="preserve"> </w:t>
      </w:r>
      <w:r w:rsidR="0013442D" w:rsidRPr="00457ECA">
        <w:rPr>
          <w:sz w:val="24"/>
          <w:szCs w:val="24"/>
        </w:rPr>
        <w:t>(</w:t>
      </w:r>
      <w:r w:rsidR="00165152" w:rsidRPr="00457ECA">
        <w:rPr>
          <w:sz w:val="24"/>
          <w:szCs w:val="24"/>
        </w:rPr>
        <w:t>Matthew 19:</w:t>
      </w:r>
      <w:r w:rsidR="00991A55" w:rsidRPr="00457ECA">
        <w:rPr>
          <w:sz w:val="24"/>
          <w:szCs w:val="24"/>
        </w:rPr>
        <w:t>4-</w:t>
      </w:r>
      <w:r w:rsidR="0013442D" w:rsidRPr="00457ECA">
        <w:rPr>
          <w:sz w:val="24"/>
          <w:szCs w:val="24"/>
        </w:rPr>
        <w:t xml:space="preserve">5). More broadly, </w:t>
      </w:r>
      <w:r w:rsidR="001B679A" w:rsidRPr="00457ECA">
        <w:rPr>
          <w:sz w:val="24"/>
          <w:szCs w:val="24"/>
        </w:rPr>
        <w:t xml:space="preserve">he makes clear that </w:t>
      </w:r>
      <w:r w:rsidR="0013442D" w:rsidRPr="00457ECA">
        <w:rPr>
          <w:i/>
          <w:sz w:val="24"/>
          <w:szCs w:val="24"/>
        </w:rPr>
        <w:t>all</w:t>
      </w:r>
      <w:r w:rsidR="0013442D" w:rsidRPr="00457ECA">
        <w:rPr>
          <w:sz w:val="24"/>
          <w:szCs w:val="24"/>
        </w:rPr>
        <w:t xml:space="preserve"> of our relationships are to be marked by fidelity, persistence, lovingkindness, forgiveness, warmth and integrity. </w:t>
      </w:r>
    </w:p>
    <w:p w:rsidR="00457ECA" w:rsidRPr="00457ECA" w:rsidRDefault="00457ECA" w:rsidP="00457ECA">
      <w:pPr>
        <w:spacing w:after="0"/>
        <w:rPr>
          <w:sz w:val="24"/>
          <w:szCs w:val="24"/>
        </w:rPr>
      </w:pPr>
    </w:p>
    <w:p w:rsidR="00FC42DE" w:rsidRPr="00457ECA" w:rsidRDefault="001B679A" w:rsidP="0063730B">
      <w:pPr>
        <w:rPr>
          <w:sz w:val="24"/>
          <w:szCs w:val="24"/>
        </w:rPr>
      </w:pPr>
      <w:r w:rsidRPr="00457ECA">
        <w:rPr>
          <w:sz w:val="24"/>
          <w:szCs w:val="24"/>
        </w:rPr>
        <w:t>The n</w:t>
      </w:r>
      <w:r w:rsidR="002F74DD" w:rsidRPr="00457ECA">
        <w:rPr>
          <w:sz w:val="24"/>
          <w:szCs w:val="24"/>
        </w:rPr>
        <w:t xml:space="preserve">otion of covenant </w:t>
      </w:r>
      <w:r w:rsidRPr="00457ECA">
        <w:rPr>
          <w:sz w:val="24"/>
          <w:szCs w:val="24"/>
        </w:rPr>
        <w:t xml:space="preserve">also </w:t>
      </w:r>
      <w:r w:rsidR="002F74DD" w:rsidRPr="00457ECA">
        <w:rPr>
          <w:sz w:val="24"/>
          <w:szCs w:val="24"/>
        </w:rPr>
        <w:t>shapes our understanding of sex</w:t>
      </w:r>
      <w:r w:rsidR="00FC42DE" w:rsidRPr="00457ECA">
        <w:rPr>
          <w:sz w:val="24"/>
          <w:szCs w:val="24"/>
        </w:rPr>
        <w:t>. Sex</w:t>
      </w:r>
      <w:r w:rsidR="00AD1627" w:rsidRPr="00457ECA">
        <w:rPr>
          <w:sz w:val="24"/>
          <w:szCs w:val="24"/>
        </w:rPr>
        <w:t>ual intercourse</w:t>
      </w:r>
      <w:r w:rsidR="00FC42DE" w:rsidRPr="00457ECA">
        <w:rPr>
          <w:sz w:val="24"/>
          <w:szCs w:val="24"/>
        </w:rPr>
        <w:t xml:space="preserve"> is powerful. It can be powerfully good (healthy, intimate, life-giving); it can be powerfully bad (harmful, damaging, abusive). So how </w:t>
      </w:r>
      <w:r w:rsidR="000A73A6" w:rsidRPr="00457ECA">
        <w:rPr>
          <w:sz w:val="24"/>
          <w:szCs w:val="24"/>
        </w:rPr>
        <w:t>can</w:t>
      </w:r>
      <w:r w:rsidR="00FC42DE" w:rsidRPr="00457ECA">
        <w:rPr>
          <w:sz w:val="24"/>
          <w:szCs w:val="24"/>
        </w:rPr>
        <w:t xml:space="preserve"> sex</w:t>
      </w:r>
      <w:r w:rsidR="000A73A6" w:rsidRPr="00457ECA">
        <w:rPr>
          <w:sz w:val="24"/>
          <w:szCs w:val="24"/>
        </w:rPr>
        <w:t xml:space="preserve"> be</w:t>
      </w:r>
      <w:r w:rsidR="00FC42DE" w:rsidRPr="00457ECA">
        <w:rPr>
          <w:sz w:val="24"/>
          <w:szCs w:val="24"/>
        </w:rPr>
        <w:t xml:space="preserve"> made holy? </w:t>
      </w:r>
    </w:p>
    <w:p w:rsidR="002F74DD" w:rsidRPr="00457ECA" w:rsidRDefault="00FC42DE" w:rsidP="0063730B">
      <w:pPr>
        <w:rPr>
          <w:sz w:val="24"/>
          <w:szCs w:val="24"/>
        </w:rPr>
      </w:pPr>
      <w:r w:rsidRPr="00457ECA">
        <w:rPr>
          <w:sz w:val="24"/>
          <w:szCs w:val="24"/>
        </w:rPr>
        <w:t xml:space="preserve">The answer of the church has been </w:t>
      </w:r>
      <w:r w:rsidRPr="00457ECA">
        <w:rPr>
          <w:i/>
          <w:sz w:val="24"/>
          <w:szCs w:val="24"/>
        </w:rPr>
        <w:t>marriage</w:t>
      </w:r>
      <w:r w:rsidRPr="00457ECA">
        <w:rPr>
          <w:sz w:val="24"/>
          <w:szCs w:val="24"/>
        </w:rPr>
        <w:t>. The covenant of marriage is a strong enough commitment to contain the power of sex</w:t>
      </w:r>
      <w:r w:rsidR="000A73A6" w:rsidRPr="00457ECA">
        <w:rPr>
          <w:sz w:val="24"/>
          <w:szCs w:val="24"/>
        </w:rPr>
        <w:t>,</w:t>
      </w:r>
      <w:r w:rsidRPr="00457ECA">
        <w:rPr>
          <w:sz w:val="24"/>
          <w:szCs w:val="24"/>
        </w:rPr>
        <w:t xml:space="preserve"> to free sex from the fear or abuse or casualness that robs it of intimacy. Of course, betrayal and abuse happen; relationships break. We are all sinners. But the affirmation of the church has always been that marriage is what makes sex holy. That is a counter-cultural commitment that stands against casual or promiscuous sex; </w:t>
      </w:r>
      <w:r w:rsidR="0029155E" w:rsidRPr="00457ECA">
        <w:rPr>
          <w:sz w:val="24"/>
          <w:szCs w:val="24"/>
        </w:rPr>
        <w:t>against</w:t>
      </w:r>
      <w:r w:rsidRPr="00457ECA">
        <w:rPr>
          <w:sz w:val="24"/>
          <w:szCs w:val="24"/>
        </w:rPr>
        <w:t xml:space="preserve"> anything that objectifies (sexism) or profits from sex (pornography); and certainly and always it stands against all forms of abuse.</w:t>
      </w:r>
    </w:p>
    <w:p w:rsidR="0029155E" w:rsidRPr="00457ECA" w:rsidRDefault="0029155E" w:rsidP="0063730B">
      <w:pPr>
        <w:rPr>
          <w:sz w:val="24"/>
          <w:szCs w:val="24"/>
        </w:rPr>
      </w:pPr>
      <w:r w:rsidRPr="00457ECA">
        <w:rPr>
          <w:sz w:val="24"/>
          <w:szCs w:val="24"/>
        </w:rPr>
        <w:t>We are all created in the image of God. We are all created as sexual beings. We are all created with the capacity for deep, meaningful, joyful, life-giving relationships with God and with each other.</w:t>
      </w:r>
    </w:p>
    <w:p w:rsidR="0029155E" w:rsidRPr="00457ECA" w:rsidRDefault="0029155E" w:rsidP="003C5E4B">
      <w:pPr>
        <w:spacing w:before="240"/>
        <w:rPr>
          <w:sz w:val="24"/>
          <w:szCs w:val="24"/>
        </w:rPr>
      </w:pPr>
      <w:r w:rsidRPr="00457ECA">
        <w:rPr>
          <w:b/>
          <w:sz w:val="24"/>
          <w:szCs w:val="24"/>
        </w:rPr>
        <w:t>The Practice of Hospitality</w:t>
      </w:r>
    </w:p>
    <w:p w:rsidR="0029155E" w:rsidRPr="00457ECA" w:rsidRDefault="0029155E" w:rsidP="0063730B">
      <w:pPr>
        <w:rPr>
          <w:sz w:val="24"/>
          <w:szCs w:val="24"/>
        </w:rPr>
      </w:pPr>
      <w:r w:rsidRPr="00457ECA">
        <w:rPr>
          <w:sz w:val="24"/>
          <w:szCs w:val="24"/>
        </w:rPr>
        <w:t xml:space="preserve">At Portland Mennonite Church we want to welcome everyone into a congregation within which we are all called to live out, to embody, </w:t>
      </w:r>
      <w:proofErr w:type="gramStart"/>
      <w:r w:rsidRPr="00457ECA">
        <w:rPr>
          <w:sz w:val="24"/>
          <w:szCs w:val="24"/>
        </w:rPr>
        <w:t>to</w:t>
      </w:r>
      <w:proofErr w:type="gramEnd"/>
      <w:r w:rsidRPr="00457ECA">
        <w:rPr>
          <w:sz w:val="24"/>
          <w:szCs w:val="24"/>
        </w:rPr>
        <w:t xml:space="preserve"> enact the </w:t>
      </w:r>
      <w:r w:rsidRPr="00457ECA">
        <w:rPr>
          <w:i/>
          <w:sz w:val="24"/>
          <w:szCs w:val="24"/>
        </w:rPr>
        <w:t>covenantal</w:t>
      </w:r>
      <w:r w:rsidRPr="00457ECA">
        <w:rPr>
          <w:sz w:val="24"/>
          <w:szCs w:val="24"/>
        </w:rPr>
        <w:t xml:space="preserve"> love of God. We want to encourage friendships that are enduring, honest, and joyful. We want to honor the ones who </w:t>
      </w:r>
      <w:r w:rsidR="00457ECA" w:rsidRPr="00457ECA">
        <w:rPr>
          <w:sz w:val="24"/>
          <w:szCs w:val="24"/>
        </w:rPr>
        <w:t>are single</w:t>
      </w:r>
      <w:r w:rsidRPr="00457ECA">
        <w:rPr>
          <w:sz w:val="24"/>
          <w:szCs w:val="24"/>
        </w:rPr>
        <w:t xml:space="preserve"> and make sure everyone is included in all aspects of the life of the church. And we want to support, bless, and affirm marriages</w:t>
      </w:r>
      <w:r w:rsidR="00AF34A1" w:rsidRPr="00457ECA">
        <w:rPr>
          <w:sz w:val="24"/>
          <w:szCs w:val="24"/>
        </w:rPr>
        <w:t>.</w:t>
      </w:r>
    </w:p>
    <w:p w:rsidR="00AF34A1" w:rsidRPr="00457ECA" w:rsidRDefault="00BC66A2" w:rsidP="0063730B">
      <w:pPr>
        <w:rPr>
          <w:sz w:val="24"/>
          <w:szCs w:val="24"/>
        </w:rPr>
      </w:pPr>
      <w:r w:rsidRPr="00457ECA">
        <w:rPr>
          <w:sz w:val="24"/>
          <w:szCs w:val="24"/>
        </w:rPr>
        <w:t>We recognize that we don’t all agree.</w:t>
      </w:r>
      <w:r w:rsidR="00AF34A1" w:rsidRPr="00457ECA">
        <w:rPr>
          <w:sz w:val="24"/>
          <w:szCs w:val="24"/>
        </w:rPr>
        <w:t xml:space="preserve"> Some of us have discerned that the historic understanding of marriage as being between </w:t>
      </w:r>
      <w:r w:rsidR="000A73A6" w:rsidRPr="00457ECA">
        <w:rPr>
          <w:sz w:val="24"/>
          <w:szCs w:val="24"/>
        </w:rPr>
        <w:t>“</w:t>
      </w:r>
      <w:r w:rsidR="00AF34A1" w:rsidRPr="00457ECA">
        <w:rPr>
          <w:sz w:val="24"/>
          <w:szCs w:val="24"/>
        </w:rPr>
        <w:t>one man and one woman for life</w:t>
      </w:r>
      <w:r w:rsidR="000A73A6" w:rsidRPr="00457ECA">
        <w:rPr>
          <w:sz w:val="24"/>
          <w:szCs w:val="24"/>
        </w:rPr>
        <w:t>”</w:t>
      </w:r>
      <w:r w:rsidR="00AF34A1" w:rsidRPr="00457ECA">
        <w:rPr>
          <w:sz w:val="24"/>
          <w:szCs w:val="24"/>
        </w:rPr>
        <w:t xml:space="preserve"> is right</w:t>
      </w:r>
      <w:r w:rsidR="002D5AED" w:rsidRPr="00457ECA">
        <w:rPr>
          <w:sz w:val="24"/>
          <w:szCs w:val="24"/>
        </w:rPr>
        <w:t xml:space="preserve"> (</w:t>
      </w:r>
      <w:r w:rsidR="002D5AED" w:rsidRPr="00457ECA">
        <w:rPr>
          <w:i/>
          <w:sz w:val="24"/>
          <w:szCs w:val="24"/>
        </w:rPr>
        <w:t>Confession of Faith in a Mennonite Perspective</w:t>
      </w:r>
      <w:r w:rsidR="00211322" w:rsidRPr="00457ECA">
        <w:rPr>
          <w:i/>
          <w:sz w:val="24"/>
          <w:szCs w:val="24"/>
        </w:rPr>
        <w:t xml:space="preserve"> - 1995</w:t>
      </w:r>
      <w:r w:rsidR="002D5AED" w:rsidRPr="00457ECA">
        <w:rPr>
          <w:sz w:val="24"/>
          <w:szCs w:val="24"/>
        </w:rPr>
        <w:t xml:space="preserve">, Article </w:t>
      </w:r>
      <w:proofErr w:type="gramStart"/>
      <w:r w:rsidR="002D5AED" w:rsidRPr="00457ECA">
        <w:rPr>
          <w:sz w:val="24"/>
          <w:szCs w:val="24"/>
        </w:rPr>
        <w:t>19),</w:t>
      </w:r>
      <w:proofErr w:type="gramEnd"/>
      <w:r w:rsidR="002D5AED" w:rsidRPr="00457ECA">
        <w:rPr>
          <w:sz w:val="24"/>
          <w:szCs w:val="24"/>
        </w:rPr>
        <w:t xml:space="preserve"> a</w:t>
      </w:r>
      <w:r w:rsidR="00AF34A1" w:rsidRPr="00457ECA">
        <w:rPr>
          <w:sz w:val="24"/>
          <w:szCs w:val="24"/>
        </w:rPr>
        <w:t xml:space="preserve">nd that homosexual sex is intrinsically </w:t>
      </w:r>
      <w:r w:rsidR="000A73A6" w:rsidRPr="00457ECA">
        <w:rPr>
          <w:sz w:val="24"/>
          <w:szCs w:val="24"/>
        </w:rPr>
        <w:t>“</w:t>
      </w:r>
      <w:r w:rsidR="00AF34A1" w:rsidRPr="00457ECA">
        <w:rPr>
          <w:sz w:val="24"/>
          <w:szCs w:val="24"/>
        </w:rPr>
        <w:t>sin</w:t>
      </w:r>
      <w:r w:rsidR="00B35535" w:rsidRPr="00457ECA">
        <w:rPr>
          <w:sz w:val="24"/>
          <w:szCs w:val="24"/>
        </w:rPr>
        <w:t>.</w:t>
      </w:r>
      <w:r w:rsidR="000A73A6" w:rsidRPr="00457ECA">
        <w:rPr>
          <w:sz w:val="24"/>
          <w:szCs w:val="24"/>
        </w:rPr>
        <w:t>”</w:t>
      </w:r>
      <w:r w:rsidR="00AF34A1" w:rsidRPr="00457ECA">
        <w:rPr>
          <w:sz w:val="24"/>
          <w:szCs w:val="24"/>
        </w:rPr>
        <w:t xml:space="preserve"> Others have discerned that the Spirit is calling us to welcome people who are gay, lesbian and bisexual into the covenant of marriage</w:t>
      </w:r>
      <w:r w:rsidR="002D5AED" w:rsidRPr="00457ECA">
        <w:rPr>
          <w:sz w:val="24"/>
          <w:szCs w:val="24"/>
        </w:rPr>
        <w:t>, a</w:t>
      </w:r>
      <w:r w:rsidR="00AF34A1" w:rsidRPr="00457ECA">
        <w:rPr>
          <w:sz w:val="24"/>
          <w:szCs w:val="24"/>
        </w:rPr>
        <w:t xml:space="preserve">nd that exclusion of them is </w:t>
      </w:r>
      <w:r w:rsidR="000A73A6" w:rsidRPr="00457ECA">
        <w:rPr>
          <w:sz w:val="24"/>
          <w:szCs w:val="24"/>
        </w:rPr>
        <w:t>“</w:t>
      </w:r>
      <w:r w:rsidR="00AF34A1" w:rsidRPr="00457ECA">
        <w:rPr>
          <w:sz w:val="24"/>
          <w:szCs w:val="24"/>
        </w:rPr>
        <w:t>sin.</w:t>
      </w:r>
      <w:r w:rsidR="000A73A6" w:rsidRPr="00457ECA">
        <w:rPr>
          <w:sz w:val="24"/>
          <w:szCs w:val="24"/>
        </w:rPr>
        <w:t>”</w:t>
      </w:r>
    </w:p>
    <w:p w:rsidR="00BC66A2" w:rsidRDefault="00687A9A" w:rsidP="0063730B">
      <w:pPr>
        <w:rPr>
          <w:sz w:val="24"/>
          <w:szCs w:val="24"/>
        </w:rPr>
      </w:pPr>
      <w:r>
        <w:rPr>
          <w:sz w:val="24"/>
          <w:szCs w:val="24"/>
        </w:rPr>
        <w:t xml:space="preserve">We recognize that </w:t>
      </w:r>
      <w:r w:rsidR="002B571E" w:rsidRPr="00457ECA">
        <w:rPr>
          <w:sz w:val="24"/>
          <w:szCs w:val="24"/>
        </w:rPr>
        <w:t>many</w:t>
      </w:r>
      <w:r w:rsidR="00457ECA" w:rsidRPr="00457ECA">
        <w:rPr>
          <w:sz w:val="24"/>
          <w:szCs w:val="24"/>
        </w:rPr>
        <w:t xml:space="preserve"> </w:t>
      </w:r>
      <w:r w:rsidR="002D5AED" w:rsidRPr="00457ECA">
        <w:rPr>
          <w:sz w:val="24"/>
          <w:szCs w:val="24"/>
        </w:rPr>
        <w:t xml:space="preserve">people at PMC have discerned that the inclusive, affirming stance toward the covenant of marriage is faithful. </w:t>
      </w:r>
      <w:r w:rsidR="00BC66A2" w:rsidRPr="00457ECA">
        <w:rPr>
          <w:sz w:val="24"/>
          <w:szCs w:val="24"/>
        </w:rPr>
        <w:t xml:space="preserve">Some of us have felt frustration with the church’s reluctance to move forward; some of us </w:t>
      </w:r>
      <w:r w:rsidR="00211322" w:rsidRPr="00457ECA">
        <w:rPr>
          <w:sz w:val="24"/>
          <w:szCs w:val="24"/>
        </w:rPr>
        <w:t xml:space="preserve">have </w:t>
      </w:r>
      <w:r w:rsidR="00BC66A2" w:rsidRPr="00457ECA">
        <w:rPr>
          <w:sz w:val="24"/>
          <w:szCs w:val="24"/>
        </w:rPr>
        <w:t xml:space="preserve">feared judgment and exclusion if we come out; and some of us are </w:t>
      </w:r>
      <w:r w:rsidR="00211322" w:rsidRPr="00457ECA">
        <w:rPr>
          <w:sz w:val="24"/>
          <w:szCs w:val="24"/>
        </w:rPr>
        <w:t xml:space="preserve">worried </w:t>
      </w:r>
      <w:r w:rsidR="00BC66A2" w:rsidRPr="00457ECA">
        <w:rPr>
          <w:sz w:val="24"/>
          <w:szCs w:val="24"/>
        </w:rPr>
        <w:t>that there is no place for us at PMC.</w:t>
      </w:r>
      <w:r w:rsidR="00BC66A2">
        <w:rPr>
          <w:sz w:val="24"/>
          <w:szCs w:val="24"/>
        </w:rPr>
        <w:t xml:space="preserve"> </w:t>
      </w:r>
    </w:p>
    <w:p w:rsidR="00AF34A1" w:rsidRPr="00457ECA" w:rsidRDefault="002D5AED" w:rsidP="0063730B">
      <w:pPr>
        <w:rPr>
          <w:sz w:val="24"/>
          <w:szCs w:val="24"/>
        </w:rPr>
      </w:pPr>
      <w:r w:rsidRPr="00457ECA">
        <w:rPr>
          <w:sz w:val="24"/>
          <w:szCs w:val="24"/>
        </w:rPr>
        <w:t xml:space="preserve">We also recognize </w:t>
      </w:r>
      <w:r w:rsidR="001B679A" w:rsidRPr="00457ECA">
        <w:rPr>
          <w:sz w:val="24"/>
          <w:szCs w:val="24"/>
        </w:rPr>
        <w:t xml:space="preserve">that those </w:t>
      </w:r>
      <w:r w:rsidRPr="00457ECA">
        <w:rPr>
          <w:sz w:val="24"/>
          <w:szCs w:val="24"/>
        </w:rPr>
        <w:t xml:space="preserve">who hold the historic view have felt marginalized, disrespected and patronized. </w:t>
      </w:r>
      <w:r w:rsidR="00BC66A2" w:rsidRPr="00457ECA">
        <w:rPr>
          <w:sz w:val="24"/>
          <w:szCs w:val="24"/>
        </w:rPr>
        <w:t xml:space="preserve">Some of us </w:t>
      </w:r>
      <w:r w:rsidRPr="00457ECA">
        <w:rPr>
          <w:sz w:val="24"/>
          <w:szCs w:val="24"/>
        </w:rPr>
        <w:t xml:space="preserve">have been afraid of what others will think of </w:t>
      </w:r>
      <w:r w:rsidR="00BC66A2" w:rsidRPr="00457ECA">
        <w:rPr>
          <w:sz w:val="24"/>
          <w:szCs w:val="24"/>
        </w:rPr>
        <w:t xml:space="preserve">us </w:t>
      </w:r>
      <w:r w:rsidRPr="00457ECA">
        <w:rPr>
          <w:sz w:val="24"/>
          <w:szCs w:val="24"/>
        </w:rPr>
        <w:t xml:space="preserve">if </w:t>
      </w:r>
      <w:r w:rsidR="00BC66A2" w:rsidRPr="00457ECA">
        <w:rPr>
          <w:sz w:val="24"/>
          <w:szCs w:val="24"/>
        </w:rPr>
        <w:t xml:space="preserve">our </w:t>
      </w:r>
      <w:r w:rsidRPr="00457ECA">
        <w:rPr>
          <w:sz w:val="24"/>
          <w:szCs w:val="24"/>
        </w:rPr>
        <w:t xml:space="preserve">views </w:t>
      </w:r>
      <w:r w:rsidR="001B679A" w:rsidRPr="00457ECA">
        <w:rPr>
          <w:sz w:val="24"/>
          <w:szCs w:val="24"/>
        </w:rPr>
        <w:t>a</w:t>
      </w:r>
      <w:r w:rsidRPr="00457ECA">
        <w:rPr>
          <w:sz w:val="24"/>
          <w:szCs w:val="24"/>
        </w:rPr>
        <w:t xml:space="preserve">re known; </w:t>
      </w:r>
      <w:r w:rsidR="00BC66A2" w:rsidRPr="00457ECA">
        <w:rPr>
          <w:sz w:val="24"/>
          <w:szCs w:val="24"/>
        </w:rPr>
        <w:t xml:space="preserve">some of us </w:t>
      </w:r>
      <w:r w:rsidRPr="00457ECA">
        <w:rPr>
          <w:sz w:val="24"/>
          <w:szCs w:val="24"/>
        </w:rPr>
        <w:t xml:space="preserve">have been offended when </w:t>
      </w:r>
      <w:r w:rsidR="00BC66A2" w:rsidRPr="00457ECA">
        <w:rPr>
          <w:sz w:val="24"/>
          <w:szCs w:val="24"/>
        </w:rPr>
        <w:t xml:space="preserve">we </w:t>
      </w:r>
      <w:r w:rsidRPr="00457ECA">
        <w:rPr>
          <w:sz w:val="24"/>
          <w:szCs w:val="24"/>
        </w:rPr>
        <w:t xml:space="preserve">hear </w:t>
      </w:r>
      <w:r w:rsidR="00000646" w:rsidRPr="00457ECA">
        <w:rPr>
          <w:sz w:val="24"/>
          <w:szCs w:val="24"/>
        </w:rPr>
        <w:t>“</w:t>
      </w:r>
      <w:r w:rsidRPr="00457ECA">
        <w:rPr>
          <w:sz w:val="24"/>
          <w:szCs w:val="24"/>
        </w:rPr>
        <w:t>you’ll come around</w:t>
      </w:r>
      <w:r w:rsidR="00000646" w:rsidRPr="00457ECA">
        <w:rPr>
          <w:sz w:val="24"/>
          <w:szCs w:val="24"/>
        </w:rPr>
        <w:t>”</w:t>
      </w:r>
      <w:r w:rsidRPr="00457ECA">
        <w:rPr>
          <w:sz w:val="24"/>
          <w:szCs w:val="24"/>
        </w:rPr>
        <w:t xml:space="preserve">; and </w:t>
      </w:r>
      <w:r w:rsidR="00BC66A2" w:rsidRPr="00457ECA">
        <w:rPr>
          <w:sz w:val="24"/>
          <w:szCs w:val="24"/>
        </w:rPr>
        <w:t xml:space="preserve">some of us </w:t>
      </w:r>
      <w:r w:rsidRPr="00457ECA">
        <w:rPr>
          <w:sz w:val="24"/>
          <w:szCs w:val="24"/>
        </w:rPr>
        <w:t xml:space="preserve">are fearful that there is no place for </w:t>
      </w:r>
      <w:r w:rsidR="00BC66A2" w:rsidRPr="00457ECA">
        <w:rPr>
          <w:sz w:val="24"/>
          <w:szCs w:val="24"/>
        </w:rPr>
        <w:t xml:space="preserve">us </w:t>
      </w:r>
      <w:r w:rsidRPr="00457ECA">
        <w:rPr>
          <w:sz w:val="24"/>
          <w:szCs w:val="24"/>
        </w:rPr>
        <w:t xml:space="preserve">at PMC. </w:t>
      </w:r>
    </w:p>
    <w:p w:rsidR="003A20B2" w:rsidRPr="00457ECA" w:rsidRDefault="003A20B2" w:rsidP="003C5E4B">
      <w:pPr>
        <w:spacing w:before="240"/>
        <w:rPr>
          <w:b/>
          <w:sz w:val="24"/>
          <w:szCs w:val="24"/>
        </w:rPr>
      </w:pPr>
      <w:r w:rsidRPr="00457ECA">
        <w:rPr>
          <w:b/>
          <w:sz w:val="24"/>
          <w:szCs w:val="24"/>
        </w:rPr>
        <w:lastRenderedPageBreak/>
        <w:t>The Way Forward</w:t>
      </w:r>
    </w:p>
    <w:p w:rsidR="001B679A" w:rsidRPr="00457ECA" w:rsidRDefault="00AF34A1" w:rsidP="0063730B">
      <w:pPr>
        <w:rPr>
          <w:sz w:val="24"/>
          <w:szCs w:val="24"/>
        </w:rPr>
      </w:pPr>
      <w:r w:rsidRPr="00457ECA">
        <w:rPr>
          <w:sz w:val="24"/>
          <w:szCs w:val="24"/>
        </w:rPr>
        <w:t xml:space="preserve">As a Leadership Table, </w:t>
      </w:r>
      <w:r w:rsidR="00A03403" w:rsidRPr="00457ECA">
        <w:rPr>
          <w:sz w:val="24"/>
          <w:szCs w:val="24"/>
        </w:rPr>
        <w:t xml:space="preserve">after much discernment and prayer, </w:t>
      </w:r>
      <w:r w:rsidR="00AD1627" w:rsidRPr="00457ECA">
        <w:rPr>
          <w:sz w:val="24"/>
          <w:szCs w:val="24"/>
        </w:rPr>
        <w:t>and recognizing that not all of us agree, we propose</w:t>
      </w:r>
      <w:r w:rsidR="002D5AED" w:rsidRPr="00457ECA">
        <w:rPr>
          <w:sz w:val="24"/>
          <w:szCs w:val="24"/>
        </w:rPr>
        <w:t>:</w:t>
      </w:r>
    </w:p>
    <w:p w:rsidR="00DF191C" w:rsidRPr="00457ECA" w:rsidRDefault="00DF191C" w:rsidP="0063730B">
      <w:pPr>
        <w:spacing w:after="0"/>
        <w:rPr>
          <w:sz w:val="24"/>
          <w:szCs w:val="24"/>
        </w:rPr>
      </w:pPr>
      <w:r w:rsidRPr="00457ECA">
        <w:rPr>
          <w:sz w:val="24"/>
          <w:szCs w:val="24"/>
        </w:rPr>
        <w:t xml:space="preserve">- </w:t>
      </w:r>
      <w:r w:rsidR="002D5AED" w:rsidRPr="00457ECA">
        <w:rPr>
          <w:sz w:val="24"/>
          <w:szCs w:val="24"/>
        </w:rPr>
        <w:t xml:space="preserve">That PMC be a community that calls all of us (young and old; single, married, divorced and widowed; straight and gay) to embody the covenantal love of </w:t>
      </w:r>
      <w:r w:rsidR="001B679A" w:rsidRPr="00457ECA">
        <w:rPr>
          <w:sz w:val="24"/>
          <w:szCs w:val="24"/>
        </w:rPr>
        <w:t>God; we are to</w:t>
      </w:r>
      <w:r w:rsidR="002D5AED" w:rsidRPr="00457ECA">
        <w:rPr>
          <w:sz w:val="24"/>
          <w:szCs w:val="24"/>
        </w:rPr>
        <w:t xml:space="preserve"> love each o</w:t>
      </w:r>
      <w:r w:rsidR="00B35535" w:rsidRPr="00457ECA">
        <w:rPr>
          <w:sz w:val="24"/>
          <w:szCs w:val="24"/>
        </w:rPr>
        <w:t>ther as God has loved us all (</w:t>
      </w:r>
      <w:r w:rsidR="002D5AED" w:rsidRPr="00457ECA">
        <w:rPr>
          <w:sz w:val="24"/>
          <w:szCs w:val="24"/>
        </w:rPr>
        <w:t xml:space="preserve">John 13.34). </w:t>
      </w:r>
    </w:p>
    <w:p w:rsidR="00991A55" w:rsidRPr="00457ECA" w:rsidRDefault="00991A55" w:rsidP="00991A55">
      <w:pPr>
        <w:spacing w:after="0"/>
        <w:rPr>
          <w:sz w:val="24"/>
          <w:szCs w:val="24"/>
        </w:rPr>
      </w:pPr>
      <w:r w:rsidRPr="00457ECA">
        <w:rPr>
          <w:sz w:val="24"/>
          <w:szCs w:val="24"/>
        </w:rPr>
        <w:t xml:space="preserve">-  That PMC be a community that affirms marriage as a covenant for life for </w:t>
      </w:r>
      <w:r w:rsidR="000E513D" w:rsidRPr="00457ECA">
        <w:rPr>
          <w:sz w:val="24"/>
          <w:szCs w:val="24"/>
        </w:rPr>
        <w:t xml:space="preserve">both opposite-sex </w:t>
      </w:r>
      <w:r w:rsidRPr="00457ECA">
        <w:rPr>
          <w:sz w:val="24"/>
          <w:szCs w:val="24"/>
        </w:rPr>
        <w:t>and same</w:t>
      </w:r>
      <w:r w:rsidR="000E513D" w:rsidRPr="00457ECA">
        <w:rPr>
          <w:sz w:val="24"/>
          <w:szCs w:val="24"/>
        </w:rPr>
        <w:t>-</w:t>
      </w:r>
      <w:r w:rsidRPr="00457ECA">
        <w:rPr>
          <w:sz w:val="24"/>
          <w:szCs w:val="24"/>
        </w:rPr>
        <w:t>sex couples.</w:t>
      </w:r>
    </w:p>
    <w:p w:rsidR="00991A55" w:rsidRPr="00457ECA" w:rsidRDefault="00991A55" w:rsidP="00991A55">
      <w:pPr>
        <w:spacing w:after="0"/>
        <w:rPr>
          <w:sz w:val="24"/>
          <w:szCs w:val="24"/>
        </w:rPr>
      </w:pPr>
      <w:r w:rsidRPr="00457ECA">
        <w:rPr>
          <w:sz w:val="24"/>
          <w:szCs w:val="24"/>
        </w:rPr>
        <w:t xml:space="preserve">-  That </w:t>
      </w:r>
      <w:r w:rsidR="00457ECA" w:rsidRPr="00457ECA">
        <w:rPr>
          <w:sz w:val="24"/>
          <w:szCs w:val="24"/>
        </w:rPr>
        <w:t xml:space="preserve">PMC </w:t>
      </w:r>
      <w:r w:rsidR="00E01A32" w:rsidRPr="00457ECA">
        <w:rPr>
          <w:sz w:val="24"/>
          <w:szCs w:val="24"/>
        </w:rPr>
        <w:t xml:space="preserve">authorizes </w:t>
      </w:r>
      <w:r w:rsidRPr="00457ECA">
        <w:rPr>
          <w:sz w:val="24"/>
          <w:szCs w:val="24"/>
        </w:rPr>
        <w:t>our pastors to participate i</w:t>
      </w:r>
      <w:r w:rsidR="00457ECA" w:rsidRPr="00457ECA">
        <w:rPr>
          <w:sz w:val="24"/>
          <w:szCs w:val="24"/>
        </w:rPr>
        <w:t xml:space="preserve">n marriage celebrations as they </w:t>
      </w:r>
      <w:r w:rsidR="00E01A32" w:rsidRPr="00457ECA">
        <w:rPr>
          <w:sz w:val="24"/>
          <w:szCs w:val="24"/>
        </w:rPr>
        <w:t xml:space="preserve">are </w:t>
      </w:r>
      <w:r w:rsidRPr="00457ECA">
        <w:rPr>
          <w:sz w:val="24"/>
          <w:szCs w:val="24"/>
        </w:rPr>
        <w:t>led.</w:t>
      </w:r>
    </w:p>
    <w:p w:rsidR="00991A55" w:rsidRPr="00457ECA" w:rsidRDefault="00991A55" w:rsidP="00991A55">
      <w:pPr>
        <w:spacing w:after="0"/>
        <w:rPr>
          <w:sz w:val="24"/>
          <w:szCs w:val="24"/>
        </w:rPr>
      </w:pPr>
      <w:r w:rsidRPr="00457ECA">
        <w:rPr>
          <w:sz w:val="24"/>
          <w:szCs w:val="24"/>
        </w:rPr>
        <w:t>- That PMC be a congregation that is committed to being led by the Holy Spirit as we discern what it means to follow Jesus in the Anabaptist tradition.</w:t>
      </w:r>
    </w:p>
    <w:p w:rsidR="00457ECA" w:rsidRDefault="00991A55" w:rsidP="001B3B01">
      <w:pPr>
        <w:spacing w:after="0"/>
        <w:rPr>
          <w:sz w:val="24"/>
          <w:szCs w:val="24"/>
        </w:rPr>
      </w:pPr>
      <w:r w:rsidRPr="00457ECA">
        <w:rPr>
          <w:sz w:val="24"/>
          <w:szCs w:val="24"/>
        </w:rPr>
        <w:t>- That PMC be a community which respects the understandings of people across the spectrum of views regarding same sex marriage.</w:t>
      </w:r>
    </w:p>
    <w:p w:rsidR="001B3B01" w:rsidRPr="00457ECA" w:rsidRDefault="001B3B01" w:rsidP="001B3B01">
      <w:pPr>
        <w:spacing w:after="0"/>
        <w:rPr>
          <w:sz w:val="24"/>
          <w:szCs w:val="24"/>
        </w:rPr>
      </w:pPr>
    </w:p>
    <w:p w:rsidR="00DF191C" w:rsidRPr="00457ECA" w:rsidRDefault="00DF191C" w:rsidP="0063730B">
      <w:pPr>
        <w:rPr>
          <w:sz w:val="24"/>
          <w:szCs w:val="24"/>
        </w:rPr>
      </w:pPr>
      <w:r w:rsidRPr="00457ECA">
        <w:rPr>
          <w:sz w:val="24"/>
          <w:szCs w:val="24"/>
        </w:rPr>
        <w:t>Th</w:t>
      </w:r>
      <w:r w:rsidR="00A03403" w:rsidRPr="00457ECA">
        <w:rPr>
          <w:sz w:val="24"/>
          <w:szCs w:val="24"/>
        </w:rPr>
        <w:t>is</w:t>
      </w:r>
      <w:r w:rsidRPr="00457ECA">
        <w:rPr>
          <w:sz w:val="24"/>
          <w:szCs w:val="24"/>
        </w:rPr>
        <w:t xml:space="preserve"> means that when</w:t>
      </w:r>
      <w:r w:rsidR="00991A55" w:rsidRPr="00457ECA">
        <w:rPr>
          <w:sz w:val="24"/>
          <w:szCs w:val="24"/>
        </w:rPr>
        <w:t xml:space="preserve"> a</w:t>
      </w:r>
      <w:r w:rsidR="00457ECA" w:rsidRPr="00457ECA">
        <w:rPr>
          <w:sz w:val="24"/>
          <w:szCs w:val="24"/>
        </w:rPr>
        <w:t xml:space="preserve"> </w:t>
      </w:r>
      <w:r w:rsidRPr="00457ECA">
        <w:rPr>
          <w:sz w:val="24"/>
          <w:szCs w:val="24"/>
        </w:rPr>
        <w:t xml:space="preserve">couple </w:t>
      </w:r>
      <w:r w:rsidR="00457ECA" w:rsidRPr="00457ECA">
        <w:rPr>
          <w:sz w:val="24"/>
          <w:szCs w:val="24"/>
        </w:rPr>
        <w:t>from PMC asks to be married</w:t>
      </w:r>
      <w:r w:rsidRPr="00457ECA">
        <w:rPr>
          <w:sz w:val="24"/>
          <w:szCs w:val="24"/>
        </w:rPr>
        <w:t>, it will be important:</w:t>
      </w:r>
    </w:p>
    <w:p w:rsidR="00DF191C" w:rsidRPr="00457ECA" w:rsidRDefault="00825EC8" w:rsidP="0063730B">
      <w:pPr>
        <w:spacing w:after="0"/>
        <w:rPr>
          <w:sz w:val="24"/>
          <w:szCs w:val="24"/>
        </w:rPr>
      </w:pPr>
      <w:r w:rsidRPr="00457ECA">
        <w:rPr>
          <w:sz w:val="24"/>
          <w:szCs w:val="24"/>
        </w:rPr>
        <w:t>- T</w:t>
      </w:r>
      <w:r w:rsidR="00DF191C" w:rsidRPr="00457ECA">
        <w:rPr>
          <w:sz w:val="24"/>
          <w:szCs w:val="24"/>
        </w:rPr>
        <w:t>hat they are connected to the congregation;</w:t>
      </w:r>
    </w:p>
    <w:p w:rsidR="00DF191C" w:rsidRPr="00457ECA" w:rsidRDefault="00825EC8" w:rsidP="0063730B">
      <w:pPr>
        <w:spacing w:after="0"/>
        <w:rPr>
          <w:sz w:val="24"/>
          <w:szCs w:val="24"/>
        </w:rPr>
      </w:pPr>
      <w:r w:rsidRPr="00457ECA">
        <w:rPr>
          <w:sz w:val="24"/>
          <w:szCs w:val="24"/>
        </w:rPr>
        <w:t>- T</w:t>
      </w:r>
      <w:r w:rsidR="00DF191C" w:rsidRPr="00457ECA">
        <w:rPr>
          <w:sz w:val="24"/>
          <w:szCs w:val="24"/>
        </w:rPr>
        <w:t xml:space="preserve">hat they meet with a pastor to prepare for </w:t>
      </w:r>
      <w:r w:rsidR="00457ECA" w:rsidRPr="00457ECA">
        <w:rPr>
          <w:sz w:val="24"/>
          <w:szCs w:val="24"/>
        </w:rPr>
        <w:t xml:space="preserve">the </w:t>
      </w:r>
      <w:r w:rsidR="00E95D74" w:rsidRPr="00457ECA">
        <w:rPr>
          <w:sz w:val="24"/>
          <w:szCs w:val="24"/>
        </w:rPr>
        <w:t>marriage</w:t>
      </w:r>
      <w:r w:rsidR="001B679A" w:rsidRPr="00457ECA">
        <w:rPr>
          <w:sz w:val="24"/>
          <w:szCs w:val="24"/>
        </w:rPr>
        <w:t>;</w:t>
      </w:r>
    </w:p>
    <w:p w:rsidR="00E95D74" w:rsidRPr="00457ECA" w:rsidRDefault="00825EC8" w:rsidP="0063730B">
      <w:pPr>
        <w:rPr>
          <w:sz w:val="24"/>
          <w:szCs w:val="24"/>
        </w:rPr>
      </w:pPr>
      <w:r w:rsidRPr="00457ECA">
        <w:rPr>
          <w:sz w:val="24"/>
          <w:szCs w:val="24"/>
        </w:rPr>
        <w:t>- T</w:t>
      </w:r>
      <w:r w:rsidR="00DF191C" w:rsidRPr="00457ECA">
        <w:rPr>
          <w:sz w:val="24"/>
          <w:szCs w:val="24"/>
        </w:rPr>
        <w:t xml:space="preserve">hat they understand </w:t>
      </w:r>
      <w:r w:rsidR="001B679A" w:rsidRPr="00457ECA">
        <w:rPr>
          <w:sz w:val="24"/>
          <w:szCs w:val="24"/>
        </w:rPr>
        <w:t>marriage to be a covenant between two people for life.</w:t>
      </w:r>
      <w:r w:rsidR="00DF191C" w:rsidRPr="00457ECA">
        <w:rPr>
          <w:sz w:val="24"/>
          <w:szCs w:val="24"/>
        </w:rPr>
        <w:t xml:space="preserve"> </w:t>
      </w:r>
    </w:p>
    <w:p w:rsidR="00E95D74" w:rsidRPr="00457ECA" w:rsidRDefault="00E95D74" w:rsidP="00E95D74">
      <w:pPr>
        <w:suppressLineNumbers/>
        <w:shd w:val="clear" w:color="auto" w:fill="FFFFFF"/>
        <w:spacing w:after="0"/>
        <w:rPr>
          <w:rFonts w:eastAsia="Times New Roman" w:cs="Arial"/>
          <w:sz w:val="24"/>
          <w:szCs w:val="24"/>
        </w:rPr>
      </w:pPr>
      <w:r w:rsidRPr="00457ECA">
        <w:rPr>
          <w:rFonts w:eastAsia="Times New Roman" w:cs="Arial"/>
          <w:sz w:val="24"/>
          <w:szCs w:val="24"/>
        </w:rPr>
        <w:t xml:space="preserve">We recognize that we do not all agree. We lament that this process has caused pain and grief. We confess that it is difficult to hold differing views. Trusting that the Spirit of </w:t>
      </w:r>
      <w:r w:rsidR="00457ECA" w:rsidRPr="00457ECA">
        <w:rPr>
          <w:rFonts w:eastAsia="Times New Roman" w:cs="Arial"/>
          <w:sz w:val="24"/>
          <w:szCs w:val="24"/>
        </w:rPr>
        <w:t xml:space="preserve">Christ can bind us together amid </w:t>
      </w:r>
      <w:r w:rsidRPr="00457ECA">
        <w:rPr>
          <w:rFonts w:eastAsia="Times New Roman" w:cs="Arial"/>
          <w:sz w:val="24"/>
          <w:szCs w:val="24"/>
        </w:rPr>
        <w:t>our disagreements:</w:t>
      </w:r>
    </w:p>
    <w:p w:rsidR="00E95D74" w:rsidRPr="00457ECA" w:rsidRDefault="00E95D74" w:rsidP="00E95D74">
      <w:pPr>
        <w:suppressLineNumbers/>
        <w:shd w:val="clear" w:color="auto" w:fill="FFFFFF"/>
        <w:spacing w:after="0"/>
        <w:rPr>
          <w:rFonts w:eastAsia="Times New Roman" w:cs="Arial"/>
          <w:sz w:val="24"/>
          <w:szCs w:val="24"/>
        </w:rPr>
      </w:pPr>
    </w:p>
    <w:p w:rsidR="00E95D74" w:rsidRPr="00457ECA" w:rsidRDefault="00E95D74" w:rsidP="00E95D74">
      <w:pPr>
        <w:suppressLineNumbers/>
        <w:shd w:val="clear" w:color="auto" w:fill="FFFFFF"/>
        <w:spacing w:after="0"/>
        <w:rPr>
          <w:rFonts w:eastAsia="Times New Roman" w:cs="Arial"/>
          <w:sz w:val="24"/>
          <w:szCs w:val="24"/>
        </w:rPr>
      </w:pPr>
      <w:r w:rsidRPr="00457ECA">
        <w:rPr>
          <w:rFonts w:eastAsia="Times New Roman" w:cs="Arial"/>
          <w:sz w:val="24"/>
          <w:szCs w:val="24"/>
        </w:rPr>
        <w:t xml:space="preserve">- We will aim to respect the intentions, integrity and faith of </w:t>
      </w:r>
      <w:r w:rsidR="001720A0" w:rsidRPr="00457ECA">
        <w:rPr>
          <w:rFonts w:eastAsia="Times New Roman" w:cs="Arial"/>
          <w:sz w:val="24"/>
          <w:szCs w:val="24"/>
        </w:rPr>
        <w:t>all in our community of believers.  Our unity in Christ is more important than our diversity of understandings about this issue.</w:t>
      </w:r>
    </w:p>
    <w:p w:rsidR="00E95D74" w:rsidRPr="00457ECA" w:rsidRDefault="00E95D74" w:rsidP="00E95D74">
      <w:pPr>
        <w:suppressLineNumbers/>
        <w:shd w:val="clear" w:color="auto" w:fill="FFFFFF"/>
        <w:spacing w:after="0"/>
        <w:rPr>
          <w:rFonts w:eastAsia="Times New Roman" w:cs="Arial"/>
          <w:sz w:val="24"/>
          <w:szCs w:val="24"/>
        </w:rPr>
      </w:pPr>
      <w:r w:rsidRPr="00457ECA">
        <w:rPr>
          <w:rFonts w:eastAsia="Times New Roman" w:cs="Arial"/>
          <w:sz w:val="24"/>
          <w:szCs w:val="24"/>
        </w:rPr>
        <w:t>- We will strive to hear voices of people with whom we don’t agree;</w:t>
      </w:r>
    </w:p>
    <w:p w:rsidR="00E95D74" w:rsidRPr="00457ECA" w:rsidRDefault="00E95D74" w:rsidP="00E95D74">
      <w:pPr>
        <w:suppressLineNumbers/>
        <w:shd w:val="clear" w:color="auto" w:fill="FFFFFF"/>
        <w:spacing w:after="0"/>
        <w:rPr>
          <w:rFonts w:eastAsia="Times New Roman" w:cs="Arial"/>
          <w:sz w:val="24"/>
          <w:szCs w:val="24"/>
        </w:rPr>
      </w:pPr>
      <w:r w:rsidRPr="00457ECA">
        <w:rPr>
          <w:rFonts w:eastAsia="Times New Roman" w:cs="Arial"/>
          <w:sz w:val="24"/>
          <w:szCs w:val="24"/>
        </w:rPr>
        <w:t>- We w</w:t>
      </w:r>
      <w:r w:rsidR="00457ECA" w:rsidRPr="00457ECA">
        <w:rPr>
          <w:rFonts w:eastAsia="Times New Roman" w:cs="Arial"/>
          <w:sz w:val="24"/>
          <w:szCs w:val="24"/>
        </w:rPr>
        <w:t xml:space="preserve">ill form a ‘Listening Group’ to </w:t>
      </w:r>
      <w:r w:rsidR="00E01A32" w:rsidRPr="00457ECA">
        <w:rPr>
          <w:rFonts w:eastAsia="Times New Roman" w:cs="Arial"/>
          <w:sz w:val="24"/>
          <w:szCs w:val="24"/>
        </w:rPr>
        <w:t xml:space="preserve">attend to </w:t>
      </w:r>
      <w:r w:rsidRPr="00457ECA">
        <w:rPr>
          <w:rFonts w:eastAsia="Times New Roman" w:cs="Arial"/>
          <w:sz w:val="24"/>
          <w:szCs w:val="24"/>
        </w:rPr>
        <w:t>relationships in the wake of this decision; the Group will be made up of people holding diverse views; the Group will report quarterly for one year directly to the Table.</w:t>
      </w:r>
    </w:p>
    <w:p w:rsidR="00E95D74" w:rsidRPr="00457ECA" w:rsidRDefault="00E95D74" w:rsidP="00E95D74">
      <w:pPr>
        <w:suppressLineNumbers/>
        <w:shd w:val="clear" w:color="auto" w:fill="FFFFFF"/>
        <w:spacing w:after="0" w:line="240" w:lineRule="auto"/>
        <w:rPr>
          <w:rFonts w:eastAsia="Times New Roman" w:cs="Arial"/>
          <w:sz w:val="24"/>
          <w:szCs w:val="24"/>
        </w:rPr>
      </w:pPr>
    </w:p>
    <w:p w:rsidR="001B3B01" w:rsidRDefault="00DF191C" w:rsidP="00457ECA">
      <w:pPr>
        <w:rPr>
          <w:sz w:val="24"/>
          <w:szCs w:val="24"/>
        </w:rPr>
      </w:pPr>
      <w:r w:rsidRPr="00457ECA">
        <w:rPr>
          <w:sz w:val="24"/>
          <w:szCs w:val="24"/>
        </w:rPr>
        <w:t xml:space="preserve">We understand that this sort of complex community </w:t>
      </w:r>
      <w:r w:rsidR="00211322" w:rsidRPr="00457ECA">
        <w:rPr>
          <w:sz w:val="24"/>
          <w:szCs w:val="24"/>
        </w:rPr>
        <w:t xml:space="preserve">can </w:t>
      </w:r>
      <w:r w:rsidRPr="00457ECA">
        <w:rPr>
          <w:sz w:val="24"/>
          <w:szCs w:val="24"/>
        </w:rPr>
        <w:t xml:space="preserve">be hard to sustain. </w:t>
      </w:r>
      <w:r w:rsidR="00503B48" w:rsidRPr="00457ECA">
        <w:rPr>
          <w:sz w:val="24"/>
          <w:szCs w:val="24"/>
        </w:rPr>
        <w:t>It is difficult to hold differing views</w:t>
      </w:r>
      <w:r w:rsidR="00211322" w:rsidRPr="00457ECA">
        <w:rPr>
          <w:sz w:val="24"/>
          <w:szCs w:val="24"/>
        </w:rPr>
        <w:t>.</w:t>
      </w:r>
      <w:r w:rsidR="00503B48" w:rsidRPr="00457ECA">
        <w:rPr>
          <w:sz w:val="24"/>
          <w:szCs w:val="24"/>
        </w:rPr>
        <w:t xml:space="preserve"> </w:t>
      </w:r>
      <w:r w:rsidR="00211322" w:rsidRPr="00457ECA">
        <w:rPr>
          <w:sz w:val="24"/>
          <w:szCs w:val="24"/>
        </w:rPr>
        <w:t>But we are committed to this congregation and we</w:t>
      </w:r>
      <w:r w:rsidRPr="00457ECA">
        <w:rPr>
          <w:sz w:val="24"/>
          <w:szCs w:val="24"/>
        </w:rPr>
        <w:t xml:space="preserve"> trust that </w:t>
      </w:r>
      <w:r w:rsidR="00211322" w:rsidRPr="00457ECA">
        <w:rPr>
          <w:sz w:val="24"/>
          <w:szCs w:val="24"/>
        </w:rPr>
        <w:t xml:space="preserve">even when we disagree </w:t>
      </w:r>
      <w:r w:rsidRPr="00457ECA">
        <w:rPr>
          <w:sz w:val="24"/>
          <w:szCs w:val="24"/>
        </w:rPr>
        <w:t xml:space="preserve">we can find </w:t>
      </w:r>
      <w:r w:rsidR="00211322" w:rsidRPr="00457ECA">
        <w:rPr>
          <w:sz w:val="24"/>
          <w:szCs w:val="24"/>
        </w:rPr>
        <w:t xml:space="preserve">a deeper </w:t>
      </w:r>
      <w:r w:rsidR="00A03403" w:rsidRPr="00457ECA">
        <w:rPr>
          <w:sz w:val="24"/>
          <w:szCs w:val="24"/>
        </w:rPr>
        <w:t>unity in the love of Christ who embraces us all.</w:t>
      </w:r>
      <w:r w:rsidR="00457ECA">
        <w:rPr>
          <w:sz w:val="24"/>
          <w:szCs w:val="24"/>
        </w:rPr>
        <w:t xml:space="preserve">  </w:t>
      </w:r>
    </w:p>
    <w:p w:rsidR="00EE0DE4" w:rsidRDefault="00DF191C" w:rsidP="001B3B01">
      <w:pPr>
        <w:jc w:val="center"/>
        <w:rPr>
          <w:sz w:val="24"/>
          <w:szCs w:val="24"/>
        </w:rPr>
      </w:pPr>
      <w:r w:rsidRPr="00457ECA">
        <w:rPr>
          <w:sz w:val="24"/>
          <w:szCs w:val="24"/>
        </w:rPr>
        <w:t xml:space="preserve">May it be </w:t>
      </w:r>
      <w:proofErr w:type="gramStart"/>
      <w:r w:rsidRPr="00457ECA">
        <w:rPr>
          <w:sz w:val="24"/>
          <w:szCs w:val="24"/>
        </w:rPr>
        <w:t>so.</w:t>
      </w:r>
      <w:proofErr w:type="gramEnd"/>
    </w:p>
    <w:p w:rsidR="001B3B01" w:rsidRDefault="001B3B01" w:rsidP="001B3B01">
      <w:pPr>
        <w:jc w:val="center"/>
        <w:rPr>
          <w:sz w:val="24"/>
          <w:szCs w:val="24"/>
        </w:rPr>
      </w:pPr>
    </w:p>
    <w:p w:rsidR="00E95D74" w:rsidRPr="00457ECA" w:rsidRDefault="00451231" w:rsidP="00457ECA">
      <w:pPr>
        <w:suppressLineNumbers/>
        <w:spacing w:after="0"/>
        <w:jc w:val="right"/>
        <w:rPr>
          <w:sz w:val="24"/>
          <w:szCs w:val="24"/>
        </w:rPr>
      </w:pPr>
      <w:r w:rsidRPr="00457ECA">
        <w:rPr>
          <w:sz w:val="24"/>
          <w:szCs w:val="24"/>
        </w:rPr>
        <w:t xml:space="preserve">-  </w:t>
      </w:r>
      <w:r w:rsidR="00457ECA">
        <w:rPr>
          <w:sz w:val="24"/>
          <w:szCs w:val="24"/>
        </w:rPr>
        <w:t>Originally p</w:t>
      </w:r>
      <w:r w:rsidRPr="00457ECA">
        <w:rPr>
          <w:sz w:val="24"/>
          <w:szCs w:val="24"/>
        </w:rPr>
        <w:t xml:space="preserve">roposed by the PMC Leadership Table </w:t>
      </w:r>
      <w:r w:rsidR="00991F9F">
        <w:rPr>
          <w:sz w:val="24"/>
          <w:szCs w:val="24"/>
        </w:rPr>
        <w:t xml:space="preserve">to the congregation </w:t>
      </w:r>
      <w:r w:rsidRPr="00457ECA">
        <w:rPr>
          <w:sz w:val="24"/>
          <w:szCs w:val="24"/>
        </w:rPr>
        <w:t>on October 16, 2016</w:t>
      </w:r>
    </w:p>
    <w:p w:rsidR="00E01A32" w:rsidRPr="00457ECA" w:rsidRDefault="00E95D74" w:rsidP="00457ECA">
      <w:pPr>
        <w:suppressLineNumbers/>
        <w:jc w:val="right"/>
        <w:rPr>
          <w:sz w:val="24"/>
          <w:szCs w:val="24"/>
        </w:rPr>
      </w:pPr>
      <w:r w:rsidRPr="00457ECA">
        <w:rPr>
          <w:sz w:val="24"/>
          <w:szCs w:val="24"/>
        </w:rPr>
        <w:t xml:space="preserve">- </w:t>
      </w:r>
      <w:r w:rsidR="00ED17F3">
        <w:rPr>
          <w:sz w:val="24"/>
          <w:szCs w:val="24"/>
        </w:rPr>
        <w:t xml:space="preserve">Affirmed by the </w:t>
      </w:r>
      <w:r w:rsidR="00457ECA">
        <w:rPr>
          <w:sz w:val="24"/>
          <w:szCs w:val="24"/>
        </w:rPr>
        <w:t xml:space="preserve">congregation on April </w:t>
      </w:r>
      <w:r w:rsidR="00ED17F3">
        <w:rPr>
          <w:sz w:val="24"/>
          <w:szCs w:val="24"/>
        </w:rPr>
        <w:t>30</w:t>
      </w:r>
      <w:r w:rsidR="00457ECA">
        <w:rPr>
          <w:sz w:val="24"/>
          <w:szCs w:val="24"/>
        </w:rPr>
        <w:t>, 2017</w:t>
      </w:r>
    </w:p>
    <w:p w:rsidR="002D5AED" w:rsidRPr="00991F9F" w:rsidRDefault="001D5F4A" w:rsidP="0063730B">
      <w:pPr>
        <w:suppressLineNumbers/>
        <w:rPr>
          <w:b/>
          <w:sz w:val="24"/>
          <w:szCs w:val="24"/>
        </w:rPr>
      </w:pPr>
      <w:r w:rsidRPr="00991F9F">
        <w:rPr>
          <w:b/>
          <w:sz w:val="24"/>
          <w:szCs w:val="24"/>
        </w:rPr>
        <w:lastRenderedPageBreak/>
        <w:t>Frequently Asked Questions:</w:t>
      </w:r>
    </w:p>
    <w:p w:rsidR="001D5F4A" w:rsidRPr="00991F9F" w:rsidRDefault="001D5F4A" w:rsidP="0063730B">
      <w:pPr>
        <w:suppressLineNumbers/>
        <w:rPr>
          <w:sz w:val="24"/>
          <w:szCs w:val="24"/>
        </w:rPr>
      </w:pPr>
      <w:r w:rsidRPr="00991F9F">
        <w:rPr>
          <w:i/>
          <w:sz w:val="24"/>
          <w:szCs w:val="24"/>
        </w:rPr>
        <w:t xml:space="preserve">Is PMC still </w:t>
      </w:r>
      <w:r w:rsidR="00596D5C" w:rsidRPr="00991F9F">
        <w:rPr>
          <w:i/>
          <w:sz w:val="24"/>
          <w:szCs w:val="24"/>
        </w:rPr>
        <w:t>committed</w:t>
      </w:r>
      <w:r w:rsidRPr="00991F9F">
        <w:rPr>
          <w:i/>
          <w:sz w:val="24"/>
          <w:szCs w:val="24"/>
        </w:rPr>
        <w:t xml:space="preserve"> to </w:t>
      </w:r>
      <w:r w:rsidR="00E95D74" w:rsidRPr="00991F9F">
        <w:rPr>
          <w:i/>
          <w:sz w:val="24"/>
          <w:szCs w:val="24"/>
        </w:rPr>
        <w:t>“</w:t>
      </w:r>
      <w:r w:rsidRPr="00991F9F">
        <w:rPr>
          <w:i/>
          <w:sz w:val="24"/>
          <w:szCs w:val="24"/>
        </w:rPr>
        <w:t>Confession of Faith in a Mennonite Perspective</w:t>
      </w:r>
      <w:r w:rsidR="003138D8" w:rsidRPr="00991F9F">
        <w:rPr>
          <w:i/>
          <w:sz w:val="24"/>
          <w:szCs w:val="24"/>
        </w:rPr>
        <w:t xml:space="preserve"> (1995)</w:t>
      </w:r>
      <w:r w:rsidR="00E95D74" w:rsidRPr="00991F9F">
        <w:rPr>
          <w:i/>
          <w:sz w:val="24"/>
          <w:szCs w:val="24"/>
        </w:rPr>
        <w:t>”</w:t>
      </w:r>
      <w:r w:rsidRPr="00991F9F">
        <w:rPr>
          <w:i/>
          <w:sz w:val="24"/>
          <w:szCs w:val="24"/>
        </w:rPr>
        <w:t xml:space="preserve"> or not? </w:t>
      </w:r>
      <w:r w:rsidRPr="00991F9F">
        <w:rPr>
          <w:sz w:val="24"/>
          <w:szCs w:val="24"/>
        </w:rPr>
        <w:t>Yes, we are still committed to the Confession to guide the fait</w:t>
      </w:r>
      <w:r w:rsidR="00596D5C" w:rsidRPr="00991F9F">
        <w:rPr>
          <w:sz w:val="24"/>
          <w:szCs w:val="24"/>
        </w:rPr>
        <w:t>h</w:t>
      </w:r>
      <w:r w:rsidRPr="00991F9F">
        <w:rPr>
          <w:sz w:val="24"/>
          <w:szCs w:val="24"/>
        </w:rPr>
        <w:t xml:space="preserve"> and life of our church. </w:t>
      </w:r>
      <w:r w:rsidR="003138D8" w:rsidRPr="00991F9F">
        <w:rPr>
          <w:sz w:val="24"/>
          <w:szCs w:val="24"/>
        </w:rPr>
        <w:t xml:space="preserve">This proposal </w:t>
      </w:r>
      <w:r w:rsidR="00596D5C" w:rsidRPr="00991F9F">
        <w:rPr>
          <w:sz w:val="24"/>
          <w:szCs w:val="24"/>
        </w:rPr>
        <w:t>disagree</w:t>
      </w:r>
      <w:r w:rsidR="003138D8" w:rsidRPr="00991F9F">
        <w:rPr>
          <w:sz w:val="24"/>
          <w:szCs w:val="24"/>
        </w:rPr>
        <w:t>s</w:t>
      </w:r>
      <w:r w:rsidR="00596D5C" w:rsidRPr="00991F9F">
        <w:rPr>
          <w:sz w:val="24"/>
          <w:szCs w:val="24"/>
        </w:rPr>
        <w:t xml:space="preserve"> with one sentence of one article</w:t>
      </w:r>
      <w:r w:rsidR="00E95D74" w:rsidRPr="00991F9F">
        <w:rPr>
          <w:sz w:val="24"/>
          <w:szCs w:val="24"/>
        </w:rPr>
        <w:t>—“Marriage is between one man and one woman for life”</w:t>
      </w:r>
      <w:r w:rsidR="002B571E" w:rsidRPr="00991F9F">
        <w:rPr>
          <w:sz w:val="24"/>
          <w:szCs w:val="24"/>
        </w:rPr>
        <w:t xml:space="preserve"> (Article 19)</w:t>
      </w:r>
      <w:r w:rsidR="00596D5C" w:rsidRPr="00991F9F">
        <w:rPr>
          <w:sz w:val="24"/>
          <w:szCs w:val="24"/>
        </w:rPr>
        <w:t>.</w:t>
      </w:r>
      <w:r w:rsidR="00E95D74" w:rsidRPr="00991F9F">
        <w:rPr>
          <w:sz w:val="24"/>
          <w:szCs w:val="24"/>
        </w:rPr>
        <w:t xml:space="preserve"> Instead, i</w:t>
      </w:r>
      <w:r w:rsidR="003138D8" w:rsidRPr="00991F9F">
        <w:rPr>
          <w:sz w:val="24"/>
          <w:szCs w:val="24"/>
        </w:rPr>
        <w:t xml:space="preserve">t </w:t>
      </w:r>
      <w:r w:rsidR="00596D5C" w:rsidRPr="00991F9F">
        <w:rPr>
          <w:sz w:val="24"/>
          <w:szCs w:val="24"/>
        </w:rPr>
        <w:t>understand</w:t>
      </w:r>
      <w:r w:rsidR="003138D8" w:rsidRPr="00991F9F">
        <w:rPr>
          <w:sz w:val="24"/>
          <w:szCs w:val="24"/>
        </w:rPr>
        <w:t>s</w:t>
      </w:r>
      <w:r w:rsidR="002B571E" w:rsidRPr="00991F9F">
        <w:rPr>
          <w:sz w:val="24"/>
          <w:szCs w:val="24"/>
        </w:rPr>
        <w:t xml:space="preserve"> </w:t>
      </w:r>
      <w:r w:rsidR="00596D5C" w:rsidRPr="00991F9F">
        <w:rPr>
          <w:sz w:val="24"/>
          <w:szCs w:val="24"/>
        </w:rPr>
        <w:t>marriage to be a coven</w:t>
      </w:r>
      <w:r w:rsidR="00E95D74" w:rsidRPr="00991F9F">
        <w:rPr>
          <w:sz w:val="24"/>
          <w:szCs w:val="24"/>
        </w:rPr>
        <w:t>ant between two people for life.</w:t>
      </w:r>
      <w:r w:rsidR="002B571E" w:rsidRPr="00991F9F">
        <w:rPr>
          <w:rStyle w:val="FootnoteReference"/>
          <w:sz w:val="24"/>
          <w:szCs w:val="24"/>
        </w:rPr>
        <w:footnoteReference w:customMarkFollows="1" w:id="2"/>
        <w:sym w:font="Symbol" w:char="F02A"/>
      </w:r>
      <w:r w:rsidR="006C5A1E" w:rsidRPr="00991F9F">
        <w:rPr>
          <w:sz w:val="24"/>
          <w:szCs w:val="24"/>
        </w:rPr>
        <w:t xml:space="preserve"> </w:t>
      </w:r>
      <w:r w:rsidR="003138D8" w:rsidRPr="00991F9F">
        <w:rPr>
          <w:sz w:val="24"/>
          <w:szCs w:val="24"/>
        </w:rPr>
        <w:t>Historically in the Mennonite Church, confessions have articulated our understanding of faith in a particular time and context. In that sense, they are always in process as we are continually attentive to the Spirit who promises to guide us into all truth (John 16.13)</w:t>
      </w:r>
    </w:p>
    <w:p w:rsidR="00596D5C" w:rsidRPr="00991F9F" w:rsidRDefault="00596D5C" w:rsidP="0063730B">
      <w:pPr>
        <w:suppressLineNumbers/>
        <w:rPr>
          <w:sz w:val="24"/>
          <w:szCs w:val="24"/>
        </w:rPr>
      </w:pPr>
      <w:r w:rsidRPr="00991F9F">
        <w:rPr>
          <w:i/>
          <w:sz w:val="24"/>
          <w:szCs w:val="24"/>
        </w:rPr>
        <w:t>Is PMC still committed to Mennonite Church USA? Will there be repercussions in our conference (Pacific Northwest Mennonite Conference) for our congregation or for our pastors?</w:t>
      </w:r>
      <w:r w:rsidRPr="00991F9F">
        <w:rPr>
          <w:sz w:val="24"/>
          <w:szCs w:val="24"/>
        </w:rPr>
        <w:t xml:space="preserve"> We are committed to being an active congregation in PNMC and in MC USA. Both the conference and denomination have called for forbearance in our disagreements on sexuality. We do not expect any punitive actions.</w:t>
      </w:r>
    </w:p>
    <w:p w:rsidR="002D5AED" w:rsidRPr="00991F9F" w:rsidRDefault="00064685" w:rsidP="0063730B">
      <w:pPr>
        <w:suppressLineNumbers/>
        <w:rPr>
          <w:sz w:val="24"/>
          <w:szCs w:val="24"/>
        </w:rPr>
      </w:pPr>
      <w:r w:rsidRPr="00991F9F">
        <w:rPr>
          <w:i/>
          <w:sz w:val="24"/>
          <w:szCs w:val="24"/>
        </w:rPr>
        <w:t>How can we all read the same Bible and come to such differing conclusions?</w:t>
      </w:r>
      <w:r w:rsidRPr="00991F9F">
        <w:rPr>
          <w:sz w:val="24"/>
          <w:szCs w:val="24"/>
        </w:rPr>
        <w:t xml:space="preserve"> We affirm the scriptures as </w:t>
      </w:r>
      <w:r w:rsidR="006C5A1E" w:rsidRPr="00991F9F">
        <w:rPr>
          <w:sz w:val="24"/>
          <w:szCs w:val="24"/>
        </w:rPr>
        <w:t>“</w:t>
      </w:r>
      <w:r w:rsidRPr="00991F9F">
        <w:rPr>
          <w:sz w:val="24"/>
          <w:szCs w:val="24"/>
        </w:rPr>
        <w:t>the fully reliable and trustworthy standard for Christian faith and practice</w:t>
      </w:r>
      <w:r w:rsidR="006C5A1E" w:rsidRPr="00991F9F">
        <w:rPr>
          <w:sz w:val="24"/>
          <w:szCs w:val="24"/>
        </w:rPr>
        <w:t xml:space="preserve">” </w:t>
      </w:r>
      <w:r w:rsidRPr="00991F9F">
        <w:rPr>
          <w:sz w:val="24"/>
          <w:szCs w:val="24"/>
        </w:rPr>
        <w:t>(</w:t>
      </w:r>
      <w:r w:rsidRPr="00991F9F">
        <w:rPr>
          <w:i/>
          <w:sz w:val="24"/>
          <w:szCs w:val="24"/>
        </w:rPr>
        <w:t>Confession of Faith in a Mennonite Perspective</w:t>
      </w:r>
      <w:r w:rsidRPr="00991F9F">
        <w:rPr>
          <w:sz w:val="24"/>
          <w:szCs w:val="24"/>
        </w:rPr>
        <w:t>, Article 4). We also recognize that we understand the nature and function of the Bible differently. Some of us read the Bible as the fixed Word of God</w:t>
      </w:r>
      <w:r w:rsidR="00244515" w:rsidRPr="00991F9F">
        <w:rPr>
          <w:sz w:val="24"/>
          <w:szCs w:val="24"/>
        </w:rPr>
        <w:t xml:space="preserve"> </w:t>
      </w:r>
      <w:r w:rsidR="007016E4" w:rsidRPr="00991F9F">
        <w:rPr>
          <w:sz w:val="24"/>
          <w:szCs w:val="24"/>
        </w:rPr>
        <w:t xml:space="preserve">who is the </w:t>
      </w:r>
      <w:r w:rsidR="006C5A1E" w:rsidRPr="00991F9F">
        <w:rPr>
          <w:sz w:val="24"/>
          <w:szCs w:val="24"/>
        </w:rPr>
        <w:t>“</w:t>
      </w:r>
      <w:r w:rsidR="007016E4" w:rsidRPr="00991F9F">
        <w:rPr>
          <w:sz w:val="24"/>
          <w:szCs w:val="24"/>
        </w:rPr>
        <w:t>same yesterday, today and forever</w:t>
      </w:r>
      <w:r w:rsidR="006C5A1E" w:rsidRPr="00991F9F">
        <w:rPr>
          <w:sz w:val="24"/>
          <w:szCs w:val="24"/>
        </w:rPr>
        <w:t>”</w:t>
      </w:r>
      <w:r w:rsidR="007016E4" w:rsidRPr="00991F9F">
        <w:rPr>
          <w:sz w:val="24"/>
          <w:szCs w:val="24"/>
        </w:rPr>
        <w:t xml:space="preserve"> (Hebrews 13</w:t>
      </w:r>
      <w:r w:rsidR="006C5A1E" w:rsidRPr="00991F9F">
        <w:rPr>
          <w:sz w:val="24"/>
          <w:szCs w:val="24"/>
        </w:rPr>
        <w:t>:</w:t>
      </w:r>
      <w:r w:rsidR="007016E4" w:rsidRPr="00991F9F">
        <w:rPr>
          <w:sz w:val="24"/>
          <w:szCs w:val="24"/>
        </w:rPr>
        <w:t xml:space="preserve">8). Others of us read the Bible as the story of God’s people striving to </w:t>
      </w:r>
      <w:r w:rsidR="006C5A1E" w:rsidRPr="00991F9F">
        <w:rPr>
          <w:sz w:val="24"/>
          <w:szCs w:val="24"/>
        </w:rPr>
        <w:t>“</w:t>
      </w:r>
      <w:r w:rsidR="007016E4" w:rsidRPr="00991F9F">
        <w:rPr>
          <w:sz w:val="24"/>
          <w:szCs w:val="24"/>
        </w:rPr>
        <w:t>work out your own salvation with fear and trembling</w:t>
      </w:r>
      <w:r w:rsidR="006C5A1E" w:rsidRPr="00991F9F">
        <w:rPr>
          <w:sz w:val="24"/>
          <w:szCs w:val="24"/>
        </w:rPr>
        <w:t>”</w:t>
      </w:r>
      <w:r w:rsidR="007016E4" w:rsidRPr="00991F9F">
        <w:rPr>
          <w:sz w:val="24"/>
          <w:szCs w:val="24"/>
        </w:rPr>
        <w:t xml:space="preserve"> (Philippians 2</w:t>
      </w:r>
      <w:r w:rsidR="006C5A1E" w:rsidRPr="00991F9F">
        <w:rPr>
          <w:sz w:val="24"/>
          <w:szCs w:val="24"/>
        </w:rPr>
        <w:t>:</w:t>
      </w:r>
      <w:r w:rsidR="007016E4" w:rsidRPr="00991F9F">
        <w:rPr>
          <w:sz w:val="24"/>
          <w:szCs w:val="24"/>
        </w:rPr>
        <w:t>12). In any case, we are committed to the Anabaptist notion that we all have a responsibility to be attentive to the scriptures, to the Spirit, and to each other as we strive to interpret the scriptures faithfully.</w:t>
      </w:r>
    </w:p>
    <w:sectPr w:rsidR="002D5AED" w:rsidRPr="00991F9F" w:rsidSect="00457ECA">
      <w:footerReference w:type="default" r:id="rId8"/>
      <w:pgSz w:w="12240" w:h="15840"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30E" w:rsidRDefault="00B0430E" w:rsidP="001B679A">
      <w:pPr>
        <w:spacing w:after="0" w:line="240" w:lineRule="auto"/>
      </w:pPr>
      <w:r>
        <w:separator/>
      </w:r>
    </w:p>
  </w:endnote>
  <w:endnote w:type="continuationSeparator" w:id="0">
    <w:p w:rsidR="00B0430E" w:rsidRDefault="00B0430E" w:rsidP="001B6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931032"/>
      <w:docPartObj>
        <w:docPartGallery w:val="Page Numbers (Bottom of Page)"/>
        <w:docPartUnique/>
      </w:docPartObj>
    </w:sdtPr>
    <w:sdtEndPr>
      <w:rPr>
        <w:noProof/>
      </w:rPr>
    </w:sdtEndPr>
    <w:sdtContent>
      <w:p w:rsidR="001B679A" w:rsidRDefault="001B679A">
        <w:pPr>
          <w:pStyle w:val="Footer"/>
          <w:jc w:val="center"/>
        </w:pPr>
        <w:r>
          <w:fldChar w:fldCharType="begin"/>
        </w:r>
        <w:r>
          <w:instrText xml:space="preserve"> PAGE   \* MERGEFORMAT </w:instrText>
        </w:r>
        <w:r>
          <w:fldChar w:fldCharType="separate"/>
        </w:r>
        <w:r w:rsidR="00C35C19">
          <w:rPr>
            <w:noProof/>
          </w:rPr>
          <w:t>4</w:t>
        </w:r>
        <w:r>
          <w:rPr>
            <w:noProof/>
          </w:rPr>
          <w:fldChar w:fldCharType="end"/>
        </w:r>
      </w:p>
    </w:sdtContent>
  </w:sdt>
  <w:p w:rsidR="001B679A" w:rsidRDefault="001B67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30E" w:rsidRDefault="00B0430E" w:rsidP="001B679A">
      <w:pPr>
        <w:spacing w:after="0" w:line="240" w:lineRule="auto"/>
      </w:pPr>
      <w:r>
        <w:separator/>
      </w:r>
    </w:p>
  </w:footnote>
  <w:footnote w:type="continuationSeparator" w:id="0">
    <w:p w:rsidR="00B0430E" w:rsidRDefault="00B0430E" w:rsidP="001B679A">
      <w:pPr>
        <w:spacing w:after="0" w:line="240" w:lineRule="auto"/>
      </w:pPr>
      <w:r>
        <w:continuationSeparator/>
      </w:r>
    </w:p>
  </w:footnote>
  <w:footnote w:id="1">
    <w:p w:rsidR="00832E19" w:rsidRDefault="00832E19">
      <w:pPr>
        <w:pStyle w:val="FootnoteText"/>
      </w:pPr>
      <w:r w:rsidRPr="00832E19">
        <w:rPr>
          <w:rStyle w:val="FootnoteReference"/>
        </w:rPr>
        <w:sym w:font="Symbol" w:char="F02A"/>
      </w:r>
      <w:r>
        <w:t xml:space="preserve"> </w:t>
      </w:r>
      <w:r w:rsidR="00165152">
        <w:t xml:space="preserve"> </w:t>
      </w:r>
      <w:r w:rsidRPr="00165152">
        <w:rPr>
          <w:i/>
        </w:rPr>
        <w:t>Covenant</w:t>
      </w:r>
      <w:r w:rsidR="00165152">
        <w:t xml:space="preserve"> is different from </w:t>
      </w:r>
      <w:r w:rsidR="00165152" w:rsidRPr="00165152">
        <w:rPr>
          <w:i/>
        </w:rPr>
        <w:t>contract</w:t>
      </w:r>
      <w:r w:rsidR="00165152">
        <w:t>.</w:t>
      </w:r>
      <w:r w:rsidRPr="00832E19">
        <w:t xml:space="preserve"> A contract is a </w:t>
      </w:r>
      <w:r w:rsidRPr="00165152">
        <w:rPr>
          <w:i/>
        </w:rPr>
        <w:t>static</w:t>
      </w:r>
      <w:r w:rsidRPr="00832E19">
        <w:t xml:space="preserve"> commitment to the terms of an agreement; a covenant is a </w:t>
      </w:r>
      <w:r w:rsidRPr="00165152">
        <w:rPr>
          <w:i/>
        </w:rPr>
        <w:t>dynamic</w:t>
      </w:r>
      <w:r w:rsidRPr="00832E19">
        <w:t xml:space="preserve"> commitment to a relatio</w:t>
      </w:r>
      <w:r>
        <w:t>nship that evolves and deepens.</w:t>
      </w:r>
    </w:p>
  </w:footnote>
  <w:footnote w:id="2">
    <w:p w:rsidR="002B571E" w:rsidRPr="001B3B01" w:rsidRDefault="002B571E">
      <w:pPr>
        <w:pStyle w:val="FootnoteText"/>
      </w:pPr>
      <w:r w:rsidRPr="001B3B01">
        <w:rPr>
          <w:rStyle w:val="FootnoteReference"/>
        </w:rPr>
        <w:sym w:font="Symbol" w:char="F02A"/>
      </w:r>
      <w:r w:rsidRPr="001B3B01">
        <w:t xml:space="preserve"> </w:t>
      </w:r>
      <w:r w:rsidR="00FA2E95" w:rsidRPr="001B3B01">
        <w:t xml:space="preserve">We, like </w:t>
      </w:r>
      <w:r w:rsidR="0087748D" w:rsidRPr="001B3B01">
        <w:rPr>
          <w:i/>
        </w:rPr>
        <w:t>The Confession of Faith,</w:t>
      </w:r>
      <w:r w:rsidR="0087748D" w:rsidRPr="001B3B01">
        <w:t xml:space="preserve"> also recognize t</w:t>
      </w:r>
      <w:r w:rsidRPr="001B3B01">
        <w:t>hat “</w:t>
      </w:r>
      <w:r w:rsidR="0087748D" w:rsidRPr="001B3B01">
        <w:t>Some in the church experience divorce, abuse, sexual misconduct, and other problems that make marriage and family life burdensome or even impossible. …the church, as a reconciling and forgiving community, offers healing and new beginnings. The church is to bring strength and healing to individuals and families.” (Article 19, Commentary 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BA4"/>
    <w:rsid w:val="00000646"/>
    <w:rsid w:val="00024AB1"/>
    <w:rsid w:val="00064685"/>
    <w:rsid w:val="0008027B"/>
    <w:rsid w:val="000A73A6"/>
    <w:rsid w:val="000C03B7"/>
    <w:rsid w:val="000D188B"/>
    <w:rsid w:val="000E2EF0"/>
    <w:rsid w:val="000E513D"/>
    <w:rsid w:val="000F6741"/>
    <w:rsid w:val="0013442D"/>
    <w:rsid w:val="00162DB9"/>
    <w:rsid w:val="00165152"/>
    <w:rsid w:val="00165A39"/>
    <w:rsid w:val="001720A0"/>
    <w:rsid w:val="001B3B01"/>
    <w:rsid w:val="001B679A"/>
    <w:rsid w:val="001D5F4A"/>
    <w:rsid w:val="00211322"/>
    <w:rsid w:val="00243DD7"/>
    <w:rsid w:val="00244515"/>
    <w:rsid w:val="00274CC6"/>
    <w:rsid w:val="0029155E"/>
    <w:rsid w:val="002B571E"/>
    <w:rsid w:val="002C7DCB"/>
    <w:rsid w:val="002D5AED"/>
    <w:rsid w:val="002F74DD"/>
    <w:rsid w:val="00301EB3"/>
    <w:rsid w:val="003138D8"/>
    <w:rsid w:val="00336571"/>
    <w:rsid w:val="003503A4"/>
    <w:rsid w:val="00394A93"/>
    <w:rsid w:val="00396503"/>
    <w:rsid w:val="003A20B2"/>
    <w:rsid w:val="003C5E4B"/>
    <w:rsid w:val="0042485B"/>
    <w:rsid w:val="00441498"/>
    <w:rsid w:val="00451231"/>
    <w:rsid w:val="00457ECA"/>
    <w:rsid w:val="004D053A"/>
    <w:rsid w:val="00503B48"/>
    <w:rsid w:val="00522EEA"/>
    <w:rsid w:val="00533428"/>
    <w:rsid w:val="005346A1"/>
    <w:rsid w:val="00596D5C"/>
    <w:rsid w:val="005A1FC9"/>
    <w:rsid w:val="005F07BD"/>
    <w:rsid w:val="0063730B"/>
    <w:rsid w:val="00687A9A"/>
    <w:rsid w:val="006C5A1E"/>
    <w:rsid w:val="007016E4"/>
    <w:rsid w:val="00761204"/>
    <w:rsid w:val="007C529D"/>
    <w:rsid w:val="007D5FCE"/>
    <w:rsid w:val="00814C99"/>
    <w:rsid w:val="00825EC8"/>
    <w:rsid w:val="00832E19"/>
    <w:rsid w:val="00864DDB"/>
    <w:rsid w:val="0087748D"/>
    <w:rsid w:val="008D633B"/>
    <w:rsid w:val="008F7D07"/>
    <w:rsid w:val="00991A55"/>
    <w:rsid w:val="00991F9F"/>
    <w:rsid w:val="009A0976"/>
    <w:rsid w:val="00A03403"/>
    <w:rsid w:val="00AC3502"/>
    <w:rsid w:val="00AD1627"/>
    <w:rsid w:val="00AE0AF8"/>
    <w:rsid w:val="00AF34A1"/>
    <w:rsid w:val="00B0430E"/>
    <w:rsid w:val="00B35535"/>
    <w:rsid w:val="00B93526"/>
    <w:rsid w:val="00BC66A2"/>
    <w:rsid w:val="00C2385E"/>
    <w:rsid w:val="00C35170"/>
    <w:rsid w:val="00C35C19"/>
    <w:rsid w:val="00C36CDB"/>
    <w:rsid w:val="00C60191"/>
    <w:rsid w:val="00CB6601"/>
    <w:rsid w:val="00D06D5D"/>
    <w:rsid w:val="00D2783E"/>
    <w:rsid w:val="00DD78E8"/>
    <w:rsid w:val="00DF191C"/>
    <w:rsid w:val="00E01A32"/>
    <w:rsid w:val="00E1211A"/>
    <w:rsid w:val="00E54569"/>
    <w:rsid w:val="00E56E5A"/>
    <w:rsid w:val="00E95D74"/>
    <w:rsid w:val="00ED17F3"/>
    <w:rsid w:val="00EE0DE4"/>
    <w:rsid w:val="00F26BA4"/>
    <w:rsid w:val="00F74FF5"/>
    <w:rsid w:val="00FA2E95"/>
    <w:rsid w:val="00FA6980"/>
    <w:rsid w:val="00FC4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79A"/>
  </w:style>
  <w:style w:type="paragraph" w:styleId="Footer">
    <w:name w:val="footer"/>
    <w:basedOn w:val="Normal"/>
    <w:link w:val="FooterChar"/>
    <w:uiPriority w:val="99"/>
    <w:unhideWhenUsed/>
    <w:rsid w:val="001B6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79A"/>
  </w:style>
  <w:style w:type="paragraph" w:styleId="BalloonText">
    <w:name w:val="Balloon Text"/>
    <w:basedOn w:val="Normal"/>
    <w:link w:val="BalloonTextChar"/>
    <w:uiPriority w:val="99"/>
    <w:semiHidden/>
    <w:unhideWhenUsed/>
    <w:rsid w:val="003A2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0B2"/>
    <w:rPr>
      <w:rFonts w:ascii="Tahoma" w:hAnsi="Tahoma" w:cs="Tahoma"/>
      <w:sz w:val="16"/>
      <w:szCs w:val="16"/>
    </w:rPr>
  </w:style>
  <w:style w:type="character" w:styleId="LineNumber">
    <w:name w:val="line number"/>
    <w:basedOn w:val="DefaultParagraphFont"/>
    <w:uiPriority w:val="99"/>
    <w:semiHidden/>
    <w:unhideWhenUsed/>
    <w:rsid w:val="00522EEA"/>
  </w:style>
  <w:style w:type="paragraph" w:styleId="FootnoteText">
    <w:name w:val="footnote text"/>
    <w:basedOn w:val="Normal"/>
    <w:link w:val="FootnoteTextChar"/>
    <w:uiPriority w:val="99"/>
    <w:semiHidden/>
    <w:unhideWhenUsed/>
    <w:rsid w:val="00832E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2E19"/>
    <w:rPr>
      <w:sz w:val="20"/>
      <w:szCs w:val="20"/>
    </w:rPr>
  </w:style>
  <w:style w:type="character" w:styleId="FootnoteReference">
    <w:name w:val="footnote reference"/>
    <w:basedOn w:val="DefaultParagraphFont"/>
    <w:uiPriority w:val="99"/>
    <w:semiHidden/>
    <w:unhideWhenUsed/>
    <w:rsid w:val="00832E19"/>
    <w:rPr>
      <w:vertAlign w:val="superscript"/>
    </w:rPr>
  </w:style>
  <w:style w:type="paragraph" w:styleId="EndnoteText">
    <w:name w:val="endnote text"/>
    <w:basedOn w:val="Normal"/>
    <w:link w:val="EndnoteTextChar"/>
    <w:uiPriority w:val="99"/>
    <w:semiHidden/>
    <w:unhideWhenUsed/>
    <w:rsid w:val="002B57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B571E"/>
    <w:rPr>
      <w:sz w:val="20"/>
      <w:szCs w:val="20"/>
    </w:rPr>
  </w:style>
  <w:style w:type="character" w:styleId="EndnoteReference">
    <w:name w:val="endnote reference"/>
    <w:basedOn w:val="DefaultParagraphFont"/>
    <w:uiPriority w:val="99"/>
    <w:semiHidden/>
    <w:unhideWhenUsed/>
    <w:rsid w:val="002B571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79A"/>
  </w:style>
  <w:style w:type="paragraph" w:styleId="Footer">
    <w:name w:val="footer"/>
    <w:basedOn w:val="Normal"/>
    <w:link w:val="FooterChar"/>
    <w:uiPriority w:val="99"/>
    <w:unhideWhenUsed/>
    <w:rsid w:val="001B6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79A"/>
  </w:style>
  <w:style w:type="paragraph" w:styleId="BalloonText">
    <w:name w:val="Balloon Text"/>
    <w:basedOn w:val="Normal"/>
    <w:link w:val="BalloonTextChar"/>
    <w:uiPriority w:val="99"/>
    <w:semiHidden/>
    <w:unhideWhenUsed/>
    <w:rsid w:val="003A2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0B2"/>
    <w:rPr>
      <w:rFonts w:ascii="Tahoma" w:hAnsi="Tahoma" w:cs="Tahoma"/>
      <w:sz w:val="16"/>
      <w:szCs w:val="16"/>
    </w:rPr>
  </w:style>
  <w:style w:type="character" w:styleId="LineNumber">
    <w:name w:val="line number"/>
    <w:basedOn w:val="DefaultParagraphFont"/>
    <w:uiPriority w:val="99"/>
    <w:semiHidden/>
    <w:unhideWhenUsed/>
    <w:rsid w:val="00522EEA"/>
  </w:style>
  <w:style w:type="paragraph" w:styleId="FootnoteText">
    <w:name w:val="footnote text"/>
    <w:basedOn w:val="Normal"/>
    <w:link w:val="FootnoteTextChar"/>
    <w:uiPriority w:val="99"/>
    <w:semiHidden/>
    <w:unhideWhenUsed/>
    <w:rsid w:val="00832E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2E19"/>
    <w:rPr>
      <w:sz w:val="20"/>
      <w:szCs w:val="20"/>
    </w:rPr>
  </w:style>
  <w:style w:type="character" w:styleId="FootnoteReference">
    <w:name w:val="footnote reference"/>
    <w:basedOn w:val="DefaultParagraphFont"/>
    <w:uiPriority w:val="99"/>
    <w:semiHidden/>
    <w:unhideWhenUsed/>
    <w:rsid w:val="00832E19"/>
    <w:rPr>
      <w:vertAlign w:val="superscript"/>
    </w:rPr>
  </w:style>
  <w:style w:type="paragraph" w:styleId="EndnoteText">
    <w:name w:val="endnote text"/>
    <w:basedOn w:val="Normal"/>
    <w:link w:val="EndnoteTextChar"/>
    <w:uiPriority w:val="99"/>
    <w:semiHidden/>
    <w:unhideWhenUsed/>
    <w:rsid w:val="002B57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B571E"/>
    <w:rPr>
      <w:sz w:val="20"/>
      <w:szCs w:val="20"/>
    </w:rPr>
  </w:style>
  <w:style w:type="character" w:styleId="EndnoteReference">
    <w:name w:val="endnote reference"/>
    <w:basedOn w:val="DefaultParagraphFont"/>
    <w:uiPriority w:val="99"/>
    <w:semiHidden/>
    <w:unhideWhenUsed/>
    <w:rsid w:val="002B57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93229">
      <w:bodyDiv w:val="1"/>
      <w:marLeft w:val="0"/>
      <w:marRight w:val="0"/>
      <w:marTop w:val="0"/>
      <w:marBottom w:val="0"/>
      <w:divBdr>
        <w:top w:val="none" w:sz="0" w:space="0" w:color="auto"/>
        <w:left w:val="none" w:sz="0" w:space="0" w:color="auto"/>
        <w:bottom w:val="none" w:sz="0" w:space="0" w:color="auto"/>
        <w:right w:val="none" w:sz="0" w:space="0" w:color="auto"/>
      </w:divBdr>
      <w:divsChild>
        <w:div w:id="967592841">
          <w:marLeft w:val="0"/>
          <w:marRight w:val="0"/>
          <w:marTop w:val="0"/>
          <w:marBottom w:val="0"/>
          <w:divBdr>
            <w:top w:val="none" w:sz="0" w:space="0" w:color="auto"/>
            <w:left w:val="none" w:sz="0" w:space="0" w:color="auto"/>
            <w:bottom w:val="none" w:sz="0" w:space="0" w:color="auto"/>
            <w:right w:val="none" w:sz="0" w:space="0" w:color="auto"/>
          </w:divBdr>
        </w:div>
        <w:div w:id="1892961974">
          <w:marLeft w:val="0"/>
          <w:marRight w:val="0"/>
          <w:marTop w:val="0"/>
          <w:marBottom w:val="0"/>
          <w:divBdr>
            <w:top w:val="none" w:sz="0" w:space="0" w:color="auto"/>
            <w:left w:val="none" w:sz="0" w:space="0" w:color="auto"/>
            <w:bottom w:val="none" w:sz="0" w:space="0" w:color="auto"/>
            <w:right w:val="none" w:sz="0" w:space="0" w:color="auto"/>
          </w:divBdr>
        </w:div>
        <w:div w:id="1019089643">
          <w:marLeft w:val="0"/>
          <w:marRight w:val="0"/>
          <w:marTop w:val="0"/>
          <w:marBottom w:val="0"/>
          <w:divBdr>
            <w:top w:val="none" w:sz="0" w:space="0" w:color="auto"/>
            <w:left w:val="none" w:sz="0" w:space="0" w:color="auto"/>
            <w:bottom w:val="none" w:sz="0" w:space="0" w:color="auto"/>
            <w:right w:val="none" w:sz="0" w:space="0" w:color="auto"/>
          </w:divBdr>
        </w:div>
        <w:div w:id="1280331094">
          <w:marLeft w:val="0"/>
          <w:marRight w:val="0"/>
          <w:marTop w:val="0"/>
          <w:marBottom w:val="0"/>
          <w:divBdr>
            <w:top w:val="none" w:sz="0" w:space="0" w:color="auto"/>
            <w:left w:val="none" w:sz="0" w:space="0" w:color="auto"/>
            <w:bottom w:val="none" w:sz="0" w:space="0" w:color="auto"/>
            <w:right w:val="none" w:sz="0" w:space="0" w:color="auto"/>
          </w:divBdr>
        </w:div>
      </w:divsChild>
    </w:div>
    <w:div w:id="874387825">
      <w:bodyDiv w:val="1"/>
      <w:marLeft w:val="0"/>
      <w:marRight w:val="0"/>
      <w:marTop w:val="0"/>
      <w:marBottom w:val="0"/>
      <w:divBdr>
        <w:top w:val="none" w:sz="0" w:space="0" w:color="auto"/>
        <w:left w:val="none" w:sz="0" w:space="0" w:color="auto"/>
        <w:bottom w:val="none" w:sz="0" w:space="0" w:color="auto"/>
        <w:right w:val="none" w:sz="0" w:space="0" w:color="auto"/>
      </w:divBdr>
    </w:div>
    <w:div w:id="2076735920">
      <w:bodyDiv w:val="1"/>
      <w:marLeft w:val="0"/>
      <w:marRight w:val="0"/>
      <w:marTop w:val="0"/>
      <w:marBottom w:val="0"/>
      <w:divBdr>
        <w:top w:val="none" w:sz="0" w:space="0" w:color="auto"/>
        <w:left w:val="none" w:sz="0" w:space="0" w:color="auto"/>
        <w:bottom w:val="none" w:sz="0" w:space="0" w:color="auto"/>
        <w:right w:val="none" w:sz="0" w:space="0" w:color="auto"/>
      </w:divBdr>
      <w:divsChild>
        <w:div w:id="1471942647">
          <w:marLeft w:val="0"/>
          <w:marRight w:val="0"/>
          <w:marTop w:val="0"/>
          <w:marBottom w:val="0"/>
          <w:divBdr>
            <w:top w:val="none" w:sz="0" w:space="0" w:color="auto"/>
            <w:left w:val="none" w:sz="0" w:space="0" w:color="auto"/>
            <w:bottom w:val="none" w:sz="0" w:space="0" w:color="auto"/>
            <w:right w:val="none" w:sz="0" w:space="0" w:color="auto"/>
          </w:divBdr>
        </w:div>
        <w:div w:id="167908576">
          <w:marLeft w:val="0"/>
          <w:marRight w:val="0"/>
          <w:marTop w:val="0"/>
          <w:marBottom w:val="0"/>
          <w:divBdr>
            <w:top w:val="none" w:sz="0" w:space="0" w:color="auto"/>
            <w:left w:val="none" w:sz="0" w:space="0" w:color="auto"/>
            <w:bottom w:val="none" w:sz="0" w:space="0" w:color="auto"/>
            <w:right w:val="none" w:sz="0" w:space="0" w:color="auto"/>
          </w:divBdr>
        </w:div>
        <w:div w:id="1866362079">
          <w:marLeft w:val="0"/>
          <w:marRight w:val="0"/>
          <w:marTop w:val="0"/>
          <w:marBottom w:val="0"/>
          <w:divBdr>
            <w:top w:val="none" w:sz="0" w:space="0" w:color="auto"/>
            <w:left w:val="none" w:sz="0" w:space="0" w:color="auto"/>
            <w:bottom w:val="none" w:sz="0" w:space="0" w:color="auto"/>
            <w:right w:val="none" w:sz="0" w:space="0" w:color="auto"/>
          </w:divBdr>
        </w:div>
        <w:div w:id="1731538290">
          <w:marLeft w:val="0"/>
          <w:marRight w:val="0"/>
          <w:marTop w:val="0"/>
          <w:marBottom w:val="0"/>
          <w:divBdr>
            <w:top w:val="none" w:sz="0" w:space="0" w:color="auto"/>
            <w:left w:val="none" w:sz="0" w:space="0" w:color="auto"/>
            <w:bottom w:val="none" w:sz="0" w:space="0" w:color="auto"/>
            <w:right w:val="none" w:sz="0" w:space="0" w:color="auto"/>
          </w:divBdr>
          <w:divsChild>
            <w:div w:id="1180119339">
              <w:marLeft w:val="0"/>
              <w:marRight w:val="0"/>
              <w:marTop w:val="0"/>
              <w:marBottom w:val="0"/>
              <w:divBdr>
                <w:top w:val="none" w:sz="0" w:space="0" w:color="auto"/>
                <w:left w:val="none" w:sz="0" w:space="0" w:color="auto"/>
                <w:bottom w:val="none" w:sz="0" w:space="0" w:color="auto"/>
                <w:right w:val="none" w:sz="0" w:space="0" w:color="auto"/>
              </w:divBdr>
            </w:div>
            <w:div w:id="135996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951E3-3750-4561-92D4-AAD7704B7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1386</Words>
  <Characters>7902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dc:creator>
  <cp:lastModifiedBy>Rod</cp:lastModifiedBy>
  <cp:revision>5</cp:revision>
  <cp:lastPrinted>2017-04-05T21:38:00Z</cp:lastPrinted>
  <dcterms:created xsi:type="dcterms:W3CDTF">2017-04-30T21:14:00Z</dcterms:created>
  <dcterms:modified xsi:type="dcterms:W3CDTF">2018-08-09T00:04:00Z</dcterms:modified>
</cp:coreProperties>
</file>